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2E34F">
      <w:pPr>
        <w:spacing w:before="72" w:beforeLines="30" w:line="520" w:lineRule="exact"/>
        <w:rPr>
          <w:rFonts w:eastAsia="楷体_GB2312"/>
          <w:bCs/>
          <w:color w:val="000000" w:themeColor="text1"/>
          <w:spacing w:val="-12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楷体_GB2312"/>
          <w:b/>
          <w:bCs/>
          <w:color w:val="000000" w:themeColor="text1"/>
          <w:spacing w:val="-12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市第十七届人大常委会</w:t>
      </w:r>
    </w:p>
    <w:p w14:paraId="6E8722AA">
      <w:pPr>
        <w:spacing w:line="520" w:lineRule="exact"/>
        <w:rPr>
          <w:rFonts w:eastAsia="楷体_GB2312"/>
          <w:b/>
          <w:bCs/>
          <w:color w:val="000000" w:themeColor="text1"/>
          <w:spacing w:val="3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楷体_GB2312"/>
          <w:b/>
          <w:bCs/>
          <w:color w:val="000000" w:themeColor="text1"/>
          <w:spacing w:val="3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第二十</w:t>
      </w:r>
      <w:r>
        <w:rPr>
          <w:rFonts w:hint="eastAsia" w:eastAsia="楷体_GB2312"/>
          <w:b/>
          <w:bCs/>
          <w:color w:val="000000" w:themeColor="text1"/>
          <w:spacing w:val="3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九</w:t>
      </w:r>
      <w:r>
        <w:rPr>
          <w:rFonts w:eastAsia="楷体_GB2312"/>
          <w:b/>
          <w:bCs/>
          <w:color w:val="000000" w:themeColor="text1"/>
          <w:spacing w:val="3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次会议材料</w:t>
      </w:r>
    </w:p>
    <w:p w14:paraId="5149D336">
      <w:pPr>
        <w:spacing w:line="400" w:lineRule="exact"/>
        <w:jc w:val="left"/>
        <w:rPr>
          <w:rFonts w:eastAsia="楷体_GB2312"/>
          <w:b/>
          <w:bCs/>
          <w:color w:val="000000" w:themeColor="text1"/>
          <w:spacing w:val="-12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0B817EF0">
      <w:pPr>
        <w:spacing w:line="520" w:lineRule="exact"/>
        <w:rPr>
          <w:highlight w:val="none"/>
        </w:rPr>
      </w:pPr>
    </w:p>
    <w:p w14:paraId="5B118BD5">
      <w:pPr>
        <w:tabs>
          <w:tab w:val="left" w:pos="709"/>
        </w:tabs>
        <w:overflowPunct w:val="0"/>
        <w:topLinePunct/>
        <w:spacing w:line="580" w:lineRule="exact"/>
        <w:ind w:right="-197" w:rightChars="-94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淮北市2024年市本级预算调整方案（草案）</w:t>
      </w:r>
    </w:p>
    <w:p w14:paraId="3F71D0AB">
      <w:pPr>
        <w:overflowPunct w:val="0"/>
        <w:topLinePunct/>
        <w:spacing w:line="580" w:lineRule="exact"/>
        <w:ind w:firstLine="640" w:firstLineChars="200"/>
        <w:jc w:val="left"/>
        <w:rPr>
          <w:rFonts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4BAB7484">
      <w:pPr>
        <w:overflowPunct w:val="0"/>
        <w:topLinePunct/>
        <w:spacing w:line="580" w:lineRule="exact"/>
        <w:ind w:firstLine="640" w:firstLineChars="200"/>
        <w:rPr>
          <w:rFonts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一、市本级一般公共预算调整方案</w:t>
      </w:r>
    </w:p>
    <w:p w14:paraId="15CE59CA"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b/>
          <w:bCs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（一）收入调整。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税收收入调减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13473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万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元，下级上解收入调增21438万元，地方政府一般债券转贷收入调增4438万元，调入资金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调增58303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万元，预算收入合计调增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70706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元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。调整后一般公共预算收入总计由年初预算的1059490万元调整为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1130196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万元。</w:t>
      </w:r>
    </w:p>
    <w:p w14:paraId="53D19E92">
      <w:pPr>
        <w:overflowPunct w:val="0"/>
        <w:topLinePunct/>
        <w:spacing w:line="580" w:lineRule="exact"/>
        <w:ind w:firstLine="643" w:firstLineChars="200"/>
        <w:rPr>
          <w:rFonts w:ascii="Times New Roman" w:hAnsi="Times New Roman" w:eastAsia="楷体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b/>
          <w:bCs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（二）支出调整。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教育支出调增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9388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万元，科学技术支出调增3000万元，城乡社区支出调增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85506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万元，补助市县支出调增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1467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万元，安排预算稳定调节基金调减28655万元，预算支出合计调增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70706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元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。调整后一般公共预算支出总计由年初预算的1059490万元调整为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1130196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万元。</w:t>
      </w:r>
    </w:p>
    <w:p w14:paraId="189B1338">
      <w:pPr>
        <w:overflowPunct w:val="0"/>
        <w:topLinePunct/>
        <w:spacing w:line="58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调整后一般公共预算收支保持平衡。</w:t>
      </w:r>
    </w:p>
    <w:p w14:paraId="1584917B">
      <w:pPr>
        <w:overflowPunct w:val="0"/>
        <w:topLinePunct/>
        <w:spacing w:line="580" w:lineRule="exact"/>
        <w:ind w:firstLine="640" w:firstLineChars="200"/>
        <w:rPr>
          <w:rFonts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二、市本级政府性基金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预算</w:t>
      </w:r>
      <w:r>
        <w:rPr>
          <w:rFonts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调整方案</w:t>
      </w:r>
    </w:p>
    <w:p w14:paraId="6A812A7F">
      <w:pPr>
        <w:overflowPunct w:val="0"/>
        <w:topLinePunct/>
        <w:spacing w:line="580" w:lineRule="exact"/>
        <w:ind w:firstLine="643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b/>
          <w:bCs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（一）收入调整。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新增地方政府专项债券转贷收入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52800万元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，调整后政府性基金预算收入总计由年初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预算的416259万元调整为469059万元。</w:t>
      </w:r>
    </w:p>
    <w:p w14:paraId="78C964B4">
      <w:pPr>
        <w:overflowPunct w:val="0"/>
        <w:topLinePunct/>
        <w:spacing w:line="580" w:lineRule="exact"/>
        <w:ind w:firstLine="643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b/>
          <w:bCs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（二）支出调整。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教育支出调增2000万元，农林水支出调增5600万元，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交通运输支出调增45200万元，预算支出合计调增52800万元。调整后政府性基金预算支出总计由年初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预算的416259万元调整为469059万元。</w:t>
      </w:r>
    </w:p>
    <w:p w14:paraId="587AC3BC">
      <w:pPr>
        <w:overflowPunct w:val="0"/>
        <w:topLinePunct/>
        <w:spacing w:line="556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调整后政府性基金收支保持平衡。</w:t>
      </w:r>
    </w:p>
    <w:p w14:paraId="3BDA7B4D">
      <w:pPr>
        <w:overflowPunct w:val="0"/>
        <w:topLinePunct/>
        <w:spacing w:line="556" w:lineRule="exact"/>
        <w:ind w:firstLine="640" w:firstLineChars="200"/>
        <w:rPr>
          <w:rFonts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三、市本级国有资本经营预算调整方案</w:t>
      </w:r>
    </w:p>
    <w:p w14:paraId="4458CF79">
      <w:pPr>
        <w:overflowPunct w:val="0"/>
        <w:topLinePunct/>
        <w:spacing w:line="556" w:lineRule="exact"/>
        <w:ind w:firstLine="643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（一）收入调整。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利润收入调增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25254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万元，其他国有资本经营预算收入调增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1000万元，国有资本经营收入合计调增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76254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万元。调整后国有资本经营预算收入总计由年初预算的58253万元调整为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134507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万元。</w:t>
      </w:r>
    </w:p>
    <w:p w14:paraId="47138923">
      <w:pPr>
        <w:overflowPunct w:val="0"/>
        <w:topLinePunct/>
        <w:spacing w:line="556" w:lineRule="exact"/>
        <w:ind w:firstLine="643" w:firstLineChars="200"/>
        <w:rPr>
          <w:rFonts w:ascii="Times New Roman" w:hAnsi="Times New Roman" w:eastAsia="楷体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（二）支出调整。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国有资本经营预算支出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调增24911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万元，调出资金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调增51343万元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，预算支出合计调增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76254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万元。调整后国有资本经营预算支出总计由年初预算的58253万元调整为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134507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万元。</w:t>
      </w:r>
    </w:p>
    <w:p w14:paraId="2F74B7BB">
      <w:pPr>
        <w:overflowPunct w:val="0"/>
        <w:topLinePunct/>
        <w:spacing w:line="556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调整后国有资本经营预算收支保持平衡。</w:t>
      </w:r>
    </w:p>
    <w:p w14:paraId="4FAF7ED9">
      <w:pPr>
        <w:overflowPunct w:val="0"/>
        <w:topLinePunct/>
        <w:spacing w:line="556" w:lineRule="exact"/>
        <w:ind w:firstLine="640" w:firstLineChars="200"/>
        <w:rPr>
          <w:rFonts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四、市高新区一般公共预算调整方案</w:t>
      </w:r>
    </w:p>
    <w:p w14:paraId="5A83CC85">
      <w:pPr>
        <w:overflowPunct w:val="0"/>
        <w:topLinePunct/>
        <w:spacing w:line="556" w:lineRule="exact"/>
        <w:ind w:firstLine="643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（一）收入调整。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税收收入调减5000万元，上年结转调增703万，预算收入合计调减4297万元。调整后一般公共预算收入总计由年初预算的57312万元调整为53015万元。</w:t>
      </w:r>
    </w:p>
    <w:p w14:paraId="57D7AB1B">
      <w:pPr>
        <w:overflowPunct w:val="0"/>
        <w:topLinePunct/>
        <w:spacing w:line="556" w:lineRule="exact"/>
        <w:ind w:firstLine="643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（二）支出调整。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般公共服务支出调减400万元，科学技术支出调减2000万元，社会保障和就业支出调增57万元，城乡社区支出调减54万元，资源勘探信息等支出调减2000万元，商业服务业支出调增100万元，预算支出合计调减4297万元。调整后一般公共预算支出总计由年初预算的57312万元调整为53015万元。</w:t>
      </w:r>
    </w:p>
    <w:p w14:paraId="15EECD2D">
      <w:pPr>
        <w:overflowPunct w:val="0"/>
        <w:topLinePunct/>
        <w:spacing w:line="556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调整后一般公共预算收支保持平衡。</w:t>
      </w:r>
    </w:p>
    <w:p w14:paraId="2BF90C2D">
      <w:pPr>
        <w:overflowPunct w:val="0"/>
        <w:topLinePunct/>
        <w:spacing w:line="556" w:lineRule="exact"/>
        <w:ind w:firstLine="640" w:firstLineChars="200"/>
        <w:rPr>
          <w:rFonts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五、市高新区政府性基金预算调整方案</w:t>
      </w:r>
    </w:p>
    <w:p w14:paraId="70CBF1BD">
      <w:pPr>
        <w:overflowPunct w:val="0"/>
        <w:topLinePunct/>
        <w:spacing w:line="556" w:lineRule="exact"/>
        <w:ind w:firstLine="643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（一）收入调整。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上年结转收入调增2174万元，新增地方政府专项债券转贷收入调增11000万元，预算收入合计调增13174万元。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调整后政府性基金收入总计由年初预算的0万元调整为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13174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万元。</w:t>
      </w:r>
    </w:p>
    <w:p w14:paraId="618660C9">
      <w:pPr>
        <w:overflowPunct w:val="0"/>
        <w:topLinePunct/>
        <w:spacing w:line="556" w:lineRule="exact"/>
        <w:ind w:firstLine="643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（二）支出调整。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城乡社区支出调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增2174万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元，其他支出调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增11000万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元，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预算支出合计调增13174万元。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调整后政府性基金支出总计由年初预算的0万元调整为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13174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万元。</w:t>
      </w:r>
    </w:p>
    <w:p w14:paraId="489E38E5">
      <w:pPr>
        <w:overflowPunct w:val="0"/>
        <w:topLinePunct/>
        <w:spacing w:line="556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调整后政府性基金预算收支保持平衡。</w:t>
      </w:r>
    </w:p>
    <w:p w14:paraId="615B8FEC">
      <w:pPr>
        <w:overflowPunct w:val="0"/>
        <w:topLinePunct/>
        <w:spacing w:line="556" w:lineRule="exact"/>
        <w:ind w:firstLine="640" w:firstLineChars="200"/>
        <w:rPr>
          <w:rFonts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六、煤化工基地一般公共预算调整方案</w:t>
      </w:r>
    </w:p>
    <w:p w14:paraId="6AF99B47">
      <w:pPr>
        <w:overflowPunct w:val="0"/>
        <w:topLinePunct/>
        <w:spacing w:line="556" w:lineRule="exact"/>
        <w:ind w:firstLine="643" w:firstLineChars="200"/>
        <w:rPr>
          <w:rFonts w:ascii="Times New Roman" w:hAnsi="Times New Roman" w:eastAsia="楷体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（一）收入调整。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税收收入调减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14391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万元，非税收入调增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2797</w:t>
      </w:r>
      <w:r>
        <w:rPr>
          <w:rFonts w:ascii="Times New Roman" w:hAnsi="Times New Roman" w:eastAsia="仿宋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万元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，调入资金调增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9098</w:t>
      </w:r>
      <w:r>
        <w:rPr>
          <w:rFonts w:ascii="Times New Roman" w:hAnsi="Times New Roman" w:eastAsia="仿宋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万元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，预算收入合计调减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2496</w:t>
      </w:r>
      <w:r>
        <w:rPr>
          <w:rFonts w:ascii="Times New Roman" w:hAnsi="Times New Roman" w:eastAsia="仿宋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万元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。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调整后一般公共预算收入总计由年初预算的26915万元调整为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24419</w:t>
      </w:r>
      <w:r>
        <w:rPr>
          <w:rFonts w:ascii="Times New Roman" w:hAnsi="Times New Roman" w:eastAsia="仿宋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万元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3DE88CDE">
      <w:pPr>
        <w:overflowPunct w:val="0"/>
        <w:topLinePunct/>
        <w:spacing w:line="556" w:lineRule="exact"/>
        <w:ind w:firstLine="643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（二）支出调整。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一般公共服务支出调减2625万元，公共安全支出调减</w:t>
      </w:r>
      <w:r>
        <w:rPr>
          <w:rFonts w:hint="eastAsia" w:ascii="Times New Roman" w:hAnsi="Times New Roman" w:eastAsia="楷体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3661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科学技术支出调减320万元，社会保障和就业支出调减100万元，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节能环保支出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调增1836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万元，城乡社区支出调减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3033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，国土海洋气象等支出调减100万元，住房保障支出调减200万元，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预备费调减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70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万元，上解上级支出调增5606万元，调出资金调增171万元。预算支出合计调减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2496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万元，调整后一般公共预算支出总计由年初预算的26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915万元调整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24419</w:t>
      </w:r>
      <w:r>
        <w:rPr>
          <w:rFonts w:ascii="Times New Roman" w:hAnsi="Times New Roman" w:eastAsia="仿宋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万元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。调整后一般公共预算收支保持平衡。</w:t>
      </w:r>
    </w:p>
    <w:p w14:paraId="4BD0C2B5">
      <w:pPr>
        <w:overflowPunct w:val="0"/>
        <w:topLinePunct/>
        <w:spacing w:line="580" w:lineRule="exact"/>
        <w:ind w:firstLine="640" w:firstLineChars="200"/>
        <w:rPr>
          <w:rFonts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七、煤化工基地政府性基金预算调整方案</w:t>
      </w:r>
    </w:p>
    <w:p w14:paraId="1F7B73A9">
      <w:pPr>
        <w:overflowPunct w:val="0"/>
        <w:topLinePunct/>
        <w:spacing w:line="580" w:lineRule="exact"/>
        <w:ind w:firstLine="643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（一）收入调整。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污水处理费收入调增210万元，新增地方政府专项债券转贷收入4000万元，调入资金调增171万元，预算收入合计调增4381万元。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调整后政府性基金收入总计由年初预算的3150万元调整为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7531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万元。</w:t>
      </w:r>
    </w:p>
    <w:p w14:paraId="39A343A3">
      <w:pPr>
        <w:overflowPunct w:val="0"/>
        <w:topLinePunct/>
        <w:spacing w:line="580" w:lineRule="exact"/>
        <w:ind w:firstLine="643" w:firstLineChars="200"/>
        <w:rPr>
          <w:rFonts w:ascii="Times New Roman" w:hAnsi="Times New Roman" w:eastAsia="楷体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（二）支出调整。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其他支出调增4381万元。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调整后政府性基金支出总计由年初预算的3150万元调整为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7531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万元。</w:t>
      </w:r>
    </w:p>
    <w:p w14:paraId="28DA9461">
      <w:pPr>
        <w:overflowPunct w:val="0"/>
        <w:topLinePunct/>
        <w:spacing w:line="58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调整后政府性基金预算收支保持平衡。</w:t>
      </w:r>
    </w:p>
    <w:p w14:paraId="53AB571A">
      <w:pPr>
        <w:numPr>
          <w:ilvl w:val="0"/>
          <w:numId w:val="1"/>
        </w:numPr>
        <w:overflowPunct w:val="0"/>
        <w:topLinePunct/>
        <w:spacing w:line="580" w:lineRule="exact"/>
        <w:ind w:firstLine="640" w:firstLineChars="200"/>
        <w:rPr>
          <w:rFonts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政府债务限额调整方案</w:t>
      </w:r>
    </w:p>
    <w:p w14:paraId="6B896733">
      <w:pPr>
        <w:pStyle w:val="10"/>
        <w:overflowPunct w:val="0"/>
        <w:spacing w:line="580" w:lineRule="exact"/>
        <w:ind w:firstLine="643"/>
        <w:rPr>
          <w:rFonts w:ascii="Times New Roman" w:hAnsi="Times New Roman" w:eastAsia="楷体_GB2312" w:cs="Times New Roman"/>
          <w:b/>
          <w:bCs/>
          <w:color w:val="000000" w:themeColor="text1"/>
          <w:kern w:val="2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b/>
          <w:bCs/>
          <w:color w:val="000000" w:themeColor="text1"/>
          <w:kern w:val="2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（一）全市地方政府债务限额</w:t>
      </w:r>
    </w:p>
    <w:p w14:paraId="5830D7BC">
      <w:pPr>
        <w:pStyle w:val="10"/>
        <w:overflowPunct w:val="0"/>
        <w:spacing w:line="580" w:lineRule="exact"/>
        <w:ind w:firstLine="640"/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2024年</w:t>
      </w: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省财政厅分配我市新增债务限额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866600</w:t>
      </w: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万元，收回以前年度限额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6170</w:t>
      </w: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万元，加上202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年限额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3625864</w:t>
      </w: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2024年</w:t>
      </w: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我市地方政府债务限额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4486294</w:t>
      </w: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万元。截至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2024年</w:t>
      </w: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底，全市政府债务余额为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4442119</w:t>
      </w: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万元，有效控制在政府债务限额之内。</w:t>
      </w:r>
    </w:p>
    <w:p w14:paraId="02C5319D">
      <w:pPr>
        <w:pStyle w:val="10"/>
        <w:overflowPunct w:val="0"/>
        <w:spacing w:line="580" w:lineRule="exact"/>
        <w:ind w:firstLine="643"/>
        <w:rPr>
          <w:rFonts w:ascii="Times New Roman" w:hAnsi="Times New Roman" w:eastAsia="楷体_GB2312" w:cs="Times New Roman"/>
          <w:b/>
          <w:bCs/>
          <w:color w:val="000000" w:themeColor="text1"/>
          <w:kern w:val="2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b/>
          <w:bCs/>
          <w:color w:val="000000" w:themeColor="text1"/>
          <w:kern w:val="2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（二）市本级地方政府债务限额</w:t>
      </w:r>
    </w:p>
    <w:p w14:paraId="590C9D65">
      <w:pPr>
        <w:overflowPunct w:val="0"/>
        <w:spacing w:line="58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2024年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省财政厅分配市本级（含高新区、煤化工）新增债务限额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443275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万元，收回以前年度限额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4486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万元，加上202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年限额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1541127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2024年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市本级地方政府债务限额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1979916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万元。截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2024年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底，市本级政府债务余额为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1951282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万元，有效控制在政府债务限额之内。</w:t>
      </w:r>
    </w:p>
    <w:p w14:paraId="7728917B">
      <w:pPr>
        <w:overflowPunct w:val="0"/>
        <w:topLinePunct/>
        <w:spacing w:line="580" w:lineRule="exact"/>
        <w:ind w:firstLine="643" w:firstLineChars="200"/>
        <w:jc w:val="left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（预算调整表附后）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br w:type="page"/>
      </w:r>
    </w:p>
    <w:p w14:paraId="10F75EFB">
      <w:pPr>
        <w:overflowPunct w:val="0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sectPr>
          <w:footerReference r:id="rId3" w:type="default"/>
          <w:footerReference r:id="rId4" w:type="even"/>
          <w:pgSz w:w="11906" w:h="16838"/>
          <w:pgMar w:top="1984" w:right="1531" w:bottom="1984" w:left="1531" w:header="851" w:footer="1587" w:gutter="0"/>
          <w:pgNumType w:fmt="numberInDash"/>
          <w:cols w:space="0" w:num="1"/>
          <w:docGrid w:type="lines" w:linePitch="312" w:charSpace="0"/>
        </w:sectPr>
      </w:pPr>
    </w:p>
    <w:p w14:paraId="69463D92">
      <w:pPr>
        <w:overflowPunct w:val="0"/>
        <w:topLinePunct/>
        <w:adjustRightInd w:val="0"/>
        <w:snapToGrid w:val="0"/>
        <w:spacing w:line="556" w:lineRule="exact"/>
        <w:jc w:val="center"/>
        <w:rPr>
          <w:rFonts w:ascii="Times New Roman" w:hAnsi="Times New Roman" w:eastAsia="方正小标宋简体" w:cs="Times New Roman"/>
          <w:bCs/>
          <w:color w:val="000000" w:themeColor="text1"/>
          <w:kern w:val="0"/>
          <w:sz w:val="40"/>
          <w:szCs w:val="40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bCs/>
          <w:color w:val="000000" w:themeColor="text1"/>
          <w:kern w:val="0"/>
          <w:sz w:val="40"/>
          <w:szCs w:val="40"/>
          <w:highlight w:val="none"/>
          <w14:textFill>
            <w14:solidFill>
              <w14:schemeClr w14:val="tx1"/>
            </w14:solidFill>
          </w14:textFill>
        </w:rPr>
        <w:t>2024年市本级一般公共预算调整方案（草案）表</w:t>
      </w:r>
    </w:p>
    <w:p w14:paraId="46AAEAF3">
      <w:pPr>
        <w:tabs>
          <w:tab w:val="left" w:pos="709"/>
        </w:tabs>
        <w:wordWrap w:val="0"/>
        <w:overflowPunct w:val="0"/>
        <w:topLinePunct/>
        <w:adjustRightInd w:val="0"/>
        <w:snapToGrid w:val="0"/>
        <w:spacing w:line="556" w:lineRule="exact"/>
        <w:ind w:right="92" w:rightChars="44"/>
        <w:jc w:val="right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bCs/>
          <w:color w:val="000000" w:themeColor="text1"/>
          <w:kern w:val="0"/>
          <w:sz w:val="28"/>
          <w:szCs w:val="20"/>
          <w:highlight w:val="none"/>
          <w14:textFill>
            <w14:solidFill>
              <w14:schemeClr w14:val="tx1"/>
            </w14:solidFill>
          </w14:textFill>
        </w:rPr>
        <w:t xml:space="preserve">单位：万元 </w:t>
      </w:r>
    </w:p>
    <w:tbl>
      <w:tblPr>
        <w:tblStyle w:val="7"/>
        <w:tblW w:w="141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3"/>
        <w:gridCol w:w="1134"/>
        <w:gridCol w:w="1134"/>
        <w:gridCol w:w="1134"/>
        <w:gridCol w:w="3543"/>
        <w:gridCol w:w="1106"/>
        <w:gridCol w:w="1134"/>
        <w:gridCol w:w="1134"/>
      </w:tblGrid>
      <w:tr w14:paraId="6E2DF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7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9DC96">
            <w:pPr>
              <w:ind w:firstLine="442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收             入</w:t>
            </w:r>
          </w:p>
        </w:tc>
        <w:tc>
          <w:tcPr>
            <w:tcW w:w="69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644A7C">
            <w:pPr>
              <w:ind w:firstLine="442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支             出</w:t>
            </w:r>
          </w:p>
        </w:tc>
      </w:tr>
      <w:tr w14:paraId="2676E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3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DBEAA8">
            <w:pPr>
              <w:ind w:firstLine="442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项         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1C9344"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45676"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变动数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459F5B"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调整后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6DF780">
            <w:pPr>
              <w:ind w:firstLine="442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科          目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060235"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98CE03"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变动数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1CEE0A"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调整后</w:t>
            </w:r>
          </w:p>
        </w:tc>
      </w:tr>
      <w:tr w14:paraId="4BF65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AE84E">
            <w:pPr>
              <w:ind w:firstLine="442"/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1.一般公共预算收入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27758A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454500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D025AB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-13473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D2FDB6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441027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94D2A0">
            <w:pPr>
              <w:ind w:firstLine="442"/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1.一般公共预算支出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3D9439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872535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47395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97894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9AA8AE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970429</w:t>
            </w:r>
          </w:p>
        </w:tc>
      </w:tr>
      <w:tr w14:paraId="11D23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84B3A3">
            <w:pPr>
              <w:ind w:firstLine="435" w:firstLineChars="197"/>
              <w:jc w:val="left"/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税收收入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AB7C0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340000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9049B3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-13473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B7586B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326527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90627A">
            <w:pPr>
              <w:ind w:firstLine="44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一般公共服务支出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98F04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56203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927254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920E13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56203</w:t>
            </w:r>
          </w:p>
        </w:tc>
      </w:tr>
      <w:tr w14:paraId="7174B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49E91">
            <w:pPr>
              <w:ind w:firstLine="44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增值税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524B6E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169550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B1D749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-11473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F98F9C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158077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CD1980">
            <w:pPr>
              <w:ind w:firstLine="44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国防支出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0DE8F3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1621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6CB52B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FD63C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1621</w:t>
            </w:r>
          </w:p>
        </w:tc>
      </w:tr>
      <w:tr w14:paraId="612D7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A6B54A">
            <w:pPr>
              <w:ind w:firstLine="44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企业所得税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98846D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48850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112E60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E91B8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48850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ED5C65">
            <w:pPr>
              <w:ind w:firstLine="44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公共安全支出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F2F3E2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76855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CFD258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9AD864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76855</w:t>
            </w:r>
          </w:p>
        </w:tc>
      </w:tr>
      <w:tr w14:paraId="7AE42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F9146">
            <w:pPr>
              <w:ind w:firstLine="44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个人所得税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8F583D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7700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1CC99D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F15A8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7700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763E45">
            <w:pPr>
              <w:ind w:firstLine="44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教育支出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70DED3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132579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620E0C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9388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7AB4D0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141967</w:t>
            </w:r>
          </w:p>
        </w:tc>
      </w:tr>
      <w:tr w14:paraId="1A8D7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B711D5">
            <w:pPr>
              <w:ind w:firstLine="44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资源税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8ABAB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05B4C9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FFE35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14500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08FCEC">
            <w:pPr>
              <w:ind w:firstLine="44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科学技术支出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7154F7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28377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75D278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04FD77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31377</w:t>
            </w:r>
          </w:p>
        </w:tc>
      </w:tr>
      <w:tr w14:paraId="6993B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8FD5AA">
            <w:pPr>
              <w:ind w:firstLine="44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城市维护建设税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0D1E57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51AEFB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2BE6D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24000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CF3D2F">
            <w:pPr>
              <w:ind w:firstLine="44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文化旅游体育与传媒支出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B196AE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11181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A57120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2B7412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11181</w:t>
            </w:r>
          </w:p>
        </w:tc>
      </w:tr>
      <w:tr w14:paraId="4AFE67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CFE663">
            <w:pPr>
              <w:ind w:firstLine="44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房产税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21025F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E18246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86C1E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8000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B8B969">
            <w:pPr>
              <w:ind w:firstLine="44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社会保障和就业支出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75296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132192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8D1D1F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FEB179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132192</w:t>
            </w:r>
          </w:p>
        </w:tc>
      </w:tr>
      <w:tr w14:paraId="531D2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9E38A2">
            <w:pPr>
              <w:ind w:firstLine="44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印花税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71D19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F2AEE1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0FBD8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5C444D">
            <w:pPr>
              <w:ind w:firstLine="44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卫生健康支出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286B25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128386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88B6AD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ED927A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128386</w:t>
            </w:r>
          </w:p>
        </w:tc>
      </w:tr>
      <w:tr w14:paraId="32506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2BD6D2">
            <w:pPr>
              <w:ind w:firstLine="44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城镇土地使用税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ED7DD0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7500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86B385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9A7DB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7500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1D0BCB">
            <w:pPr>
              <w:ind w:firstLine="44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节能环保支出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B09D0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9260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B294F8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260B4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9260</w:t>
            </w:r>
          </w:p>
        </w:tc>
      </w:tr>
      <w:tr w14:paraId="64E9A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291ECC">
            <w:pPr>
              <w:ind w:firstLine="44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土地增值税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C280F7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0AEF6D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81E5B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10000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5029AB">
            <w:pPr>
              <w:ind w:firstLine="44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城乡社区支出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28C564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106183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E36153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85506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FB296C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191689</w:t>
            </w:r>
          </w:p>
        </w:tc>
      </w:tr>
      <w:tr w14:paraId="1D5CD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895C6C">
            <w:pPr>
              <w:ind w:firstLine="44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车船税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22484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7500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98E34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E79E3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7500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14CAD4">
            <w:pPr>
              <w:ind w:firstLine="44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农林水支出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036486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59495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EAB0CB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4F75AB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59495</w:t>
            </w:r>
          </w:p>
        </w:tc>
      </w:tr>
      <w:tr w14:paraId="1D102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F708D6">
            <w:pPr>
              <w:ind w:firstLine="44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耕地占用税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EC1B73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3C5856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AB9EE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8D3654">
            <w:pPr>
              <w:ind w:firstLine="44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交通运输支出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9EF55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48161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6D4CB4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34C140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48161</w:t>
            </w:r>
          </w:p>
        </w:tc>
      </w:tr>
      <w:tr w14:paraId="7D1C1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39A5F3">
            <w:pPr>
              <w:ind w:firstLine="44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契税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64F5D9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37000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4B18E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-2000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8E3065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35000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68E047">
            <w:pPr>
              <w:ind w:firstLine="44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资源勘探信息等支出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90F446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13505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9A9B44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7ED3FE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13505</w:t>
            </w:r>
          </w:p>
        </w:tc>
      </w:tr>
      <w:tr w14:paraId="2768B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D1A99B">
            <w:pPr>
              <w:ind w:firstLine="44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烟叶税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135777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1ED396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238C6B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BB471A">
            <w:pPr>
              <w:ind w:firstLine="44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商业服务业等支出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485E3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3378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B57F91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025B0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3378</w:t>
            </w:r>
          </w:p>
        </w:tc>
      </w:tr>
      <w:tr w14:paraId="62F0C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BC1CD0">
            <w:pPr>
              <w:ind w:firstLine="44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环境保护税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8B2967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795D5A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CF412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E478E0">
            <w:pPr>
              <w:ind w:firstLine="44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金融支出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C5D4A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590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F7FAB4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256D73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590</w:t>
            </w:r>
          </w:p>
        </w:tc>
      </w:tr>
      <w:tr w14:paraId="3F218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EE54D7">
            <w:pPr>
              <w:ind w:firstLine="44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其他税收收入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48311C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550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BC1E54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580F3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550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2E26F">
            <w:pPr>
              <w:ind w:firstLine="44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自然资源海洋气象等支出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EF6DF9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4297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8D094D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5C0FDF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4297</w:t>
            </w:r>
          </w:p>
        </w:tc>
      </w:tr>
      <w:tr w14:paraId="6556C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44E75D">
            <w:pPr>
              <w:ind w:firstLine="44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8EC095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F6DA9D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002F5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C60E72">
            <w:pPr>
              <w:ind w:firstLine="44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住房保障支出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60B0C1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51761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138640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08426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51761</w:t>
            </w:r>
          </w:p>
        </w:tc>
      </w:tr>
      <w:tr w14:paraId="204A87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253E2">
            <w:pPr>
              <w:ind w:firstLine="437" w:firstLineChars="198"/>
              <w:jc w:val="left"/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非税收入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A52FF1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114500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6BBB0A">
            <w:pPr>
              <w:jc w:val="right"/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DB869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114500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E7CAC7">
            <w:pPr>
              <w:ind w:firstLine="44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粮油物资储备支出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61E8EC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1470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EF5E04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D7D961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1470</w:t>
            </w:r>
          </w:p>
        </w:tc>
      </w:tr>
      <w:tr w14:paraId="1AA90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473DD9">
            <w:pPr>
              <w:ind w:firstLine="679" w:firstLineChars="309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专项收入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F6F707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28000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430786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D22D7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28000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82AE3D">
            <w:pPr>
              <w:ind w:firstLine="44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灾害防治及应急管理支出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A26F16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4041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6E23C6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389C4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4041</w:t>
            </w:r>
          </w:p>
        </w:tc>
      </w:tr>
      <w:tr w14:paraId="32E05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F5FEAD">
            <w:pPr>
              <w:ind w:firstLine="679" w:firstLineChars="309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行政事业性收费收入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DC0C1A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11500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BE36A6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A67B1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11500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08823B">
            <w:pPr>
              <w:ind w:firstLine="44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预备费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ACEBB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9745C0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07187B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  <w:tr w14:paraId="11BD3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9B0CE1">
            <w:pPr>
              <w:ind w:firstLine="679" w:firstLineChars="309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罚没收入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42B61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30000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08C92B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0D909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30000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161310">
            <w:pPr>
              <w:ind w:firstLine="44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其他支出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001FC3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C85D60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0D2A46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2AB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FF1704">
            <w:pPr>
              <w:ind w:firstLine="679" w:firstLineChars="309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国有资本经营收入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D5EF5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98EBD1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D47CE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AC22D8">
            <w:pPr>
              <w:ind w:firstLine="44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5DE741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476EE4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8774BC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87E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93DEB1">
            <w:pPr>
              <w:ind w:firstLine="679" w:firstLineChars="309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国有资源(资产)有偿使用收入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192607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CB3D56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14050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21000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44914C">
            <w:pPr>
              <w:ind w:firstLine="36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774861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7BAA16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42ECF9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1BC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1B3C1D">
            <w:pPr>
              <w:ind w:firstLine="440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捐赠收入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2D3E4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1003EC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25BD4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613DE8">
            <w:pPr>
              <w:ind w:firstLine="36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DAF0B6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1E1C81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404B30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177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61E83B">
            <w:pPr>
              <w:ind w:firstLine="679" w:firstLineChars="309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政府住房基金收入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9BCE11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5E3F2D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95D40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21000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AA2FF">
            <w:pPr>
              <w:ind w:firstLine="36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A02849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608CA0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269523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10AB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A3D437">
            <w:pPr>
              <w:ind w:firstLine="679" w:firstLineChars="309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其他收入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08D1F5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A5BDCF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CB0D7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E19DA">
            <w:pPr>
              <w:ind w:firstLine="36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54D1A9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AEEBD3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C61DA1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ED8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E421C2">
            <w:pPr>
              <w:ind w:firstLine="44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C5EDC8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1B62C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C302A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D1A6B9">
            <w:pPr>
              <w:ind w:firstLine="44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DC3F00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B4CFFA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36C372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7CB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47EA39">
            <w:pPr>
              <w:ind w:firstLine="442"/>
              <w:jc w:val="left"/>
              <w:rPr>
                <w:rFonts w:ascii="Times New Roman" w:hAnsi="Times New Roman" w:eastAsia="楷体_GB2312" w:cs="Times New Roman"/>
                <w:b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b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2.转移性收入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1A18D3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477033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D5FF8E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21438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B3D9B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498471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C5B94C">
            <w:pPr>
              <w:ind w:firstLine="442"/>
              <w:jc w:val="left"/>
              <w:rPr>
                <w:rFonts w:ascii="Times New Roman" w:hAnsi="Times New Roman" w:eastAsia="楷体_GB2312" w:cs="Times New Roman"/>
                <w:b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b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2.转移性支出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EFB63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158300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0C2311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1467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344F6A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159767</w:t>
            </w:r>
          </w:p>
        </w:tc>
      </w:tr>
      <w:tr w14:paraId="528723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B426BD">
            <w:pPr>
              <w:ind w:firstLine="44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上级税收返还和转移支付收入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BDAED8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441033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173296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AC0AFA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7B1D4D">
            <w:pPr>
              <w:ind w:firstLine="220" w:firstLineChars="10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税收返还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8683EC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788A7C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80B6C6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C1D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4D78FE">
            <w:pPr>
              <w:ind w:firstLine="44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税收返还收入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1E244D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23616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C21762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35276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5F8BF7">
            <w:pPr>
              <w:ind w:firstLine="220" w:firstLineChars="10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一般性转移支付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56E235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888B13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5F8190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3F1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F1F5E">
            <w:pPr>
              <w:ind w:firstLine="44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一般性转移支付收入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128825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400627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9AA8BF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27C656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FF9318">
            <w:pPr>
              <w:ind w:firstLine="220" w:firstLineChars="10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专项转移支付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56EE86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D5B93F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752AB4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429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102D4">
            <w:pPr>
              <w:ind w:firstLine="44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专项转移支付收入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37C21D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16790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AE6EA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8D4C11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0C67EB">
            <w:pPr>
              <w:ind w:firstLine="220" w:firstLineChars="100"/>
              <w:jc w:val="center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E193B2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9D8BE0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767456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7CBA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3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D2A2BC">
            <w:pPr>
              <w:ind w:firstLine="44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C90F7D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FDD252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E867BD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F8A2F">
            <w:pPr>
              <w:ind w:firstLine="44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上解上级支出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C62613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60000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822A15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61632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60000</w:t>
            </w:r>
          </w:p>
        </w:tc>
      </w:tr>
      <w:tr w14:paraId="14094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02E360">
            <w:pPr>
              <w:ind w:firstLine="44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下级上解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8885D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36000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504F9C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21438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1BDF01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57438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4AEC35">
            <w:pPr>
              <w:ind w:firstLine="440"/>
              <w:jc w:val="left"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补助市县支出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857ECE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98300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E8DC43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1467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0E6C80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99767</w:t>
            </w:r>
          </w:p>
        </w:tc>
      </w:tr>
      <w:tr w14:paraId="3BB802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951CA9">
            <w:pPr>
              <w:ind w:firstLine="442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b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3.一般债务收入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0C06FC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A8249A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4438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C512C3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4438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E95193">
            <w:pPr>
              <w:ind w:firstLine="44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调出资金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C4757F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30E772">
            <w:pPr>
              <w:jc w:val="righ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DCCF48">
            <w:pPr>
              <w:jc w:val="righ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8F7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99F2D7">
            <w:pPr>
              <w:ind w:firstLine="44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地方政府一般债券转贷收入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743F1E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CDFB36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4438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C4D6E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4438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2DBFF1">
            <w:pPr>
              <w:ind w:firstLine="660" w:firstLineChars="30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安排预算稳定调节基金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37A54D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28655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8A58AE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-28655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A92B15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DC2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4B327">
            <w:pPr>
              <w:ind w:firstLine="440"/>
              <w:jc w:val="left"/>
              <w:rPr>
                <w:rFonts w:ascii="Times New Roman" w:hAnsi="Times New Roman" w:eastAsia="楷体_GB2312" w:cs="Times New Roman"/>
                <w:b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地方政府向国际组织借款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50DDF2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85A561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ABEBBF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855F2B">
            <w:pPr>
              <w:ind w:firstLine="44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地方政府一般债务还本支出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FB5179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9A2333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402283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57D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C811BC">
            <w:pPr>
              <w:ind w:firstLine="442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b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4.调入资金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C5847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28655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03E96E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58303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E7C265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86958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570819">
            <w:pPr>
              <w:ind w:firstLine="440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地方政府一般债务转贷支出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002609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F8B357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6E9AD4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6A9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00AE52">
            <w:pPr>
              <w:ind w:firstLine="442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b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5.上年结余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D381CC">
            <w:pPr>
              <w:jc w:val="righ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B0B303">
            <w:pPr>
              <w:jc w:val="righ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78EA1">
            <w:pPr>
              <w:jc w:val="righ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281919">
            <w:pPr>
              <w:ind w:firstLine="442"/>
              <w:jc w:val="left"/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b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3.结转下年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B94864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8034FE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EAAF25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B57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718046">
            <w:pPr>
              <w:ind w:firstLine="442"/>
              <w:jc w:val="left"/>
              <w:rPr>
                <w:rFonts w:ascii="Times New Roman" w:hAnsi="Times New Roman" w:eastAsia="楷体_GB2312" w:cs="Times New Roman"/>
                <w:b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b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6.动用预算稳定调节基金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6FE6D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99302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C79FC4">
            <w:pPr>
              <w:jc w:val="righ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241ED5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99302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C9F39">
            <w:pPr>
              <w:ind w:firstLine="442"/>
              <w:jc w:val="left"/>
              <w:rPr>
                <w:rFonts w:ascii="Times New Roman" w:hAnsi="Times New Roman" w:eastAsia="楷体_GB2312" w:cs="Times New Roman"/>
                <w:b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15F114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CBD28B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19C711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9A49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7255F4">
            <w:pPr>
              <w:jc w:val="center"/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b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一般公共预算收入总计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69917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1059490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4970AE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70706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410A8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1130196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F430A4">
            <w:pPr>
              <w:ind w:firstLine="442"/>
              <w:jc w:val="center"/>
              <w:rPr>
                <w:rFonts w:ascii="Times New Roman" w:hAnsi="Times New Roman" w:eastAsia="楷体_GB2312" w:cs="Times New Roman"/>
                <w:b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b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一般公共预算</w:t>
            </w:r>
            <w:r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支出总计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58E5A7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1059490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32089E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70706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A09E42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1130196</w:t>
            </w:r>
          </w:p>
        </w:tc>
      </w:tr>
    </w:tbl>
    <w:p w14:paraId="33E73F8F">
      <w:pPr>
        <w:tabs>
          <w:tab w:val="left" w:pos="709"/>
        </w:tabs>
        <w:overflowPunct w:val="0"/>
        <w:topLinePunct/>
        <w:adjustRightInd w:val="0"/>
        <w:snapToGrid w:val="0"/>
        <w:spacing w:line="556" w:lineRule="exact"/>
        <w:ind w:right="92" w:rightChars="44"/>
        <w:jc w:val="right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sectPr>
          <w:type w:val="continuous"/>
          <w:pgSz w:w="16838" w:h="11906" w:orient="landscape"/>
          <w:pgMar w:top="1304" w:right="1304" w:bottom="1304" w:left="1304" w:header="851" w:footer="1134" w:gutter="0"/>
          <w:pgNumType w:fmt="numberInDash"/>
          <w:cols w:space="720" w:num="1"/>
          <w:docGrid w:type="lines" w:linePitch="312" w:charSpace="0"/>
        </w:sectPr>
      </w:pPr>
      <w:bookmarkStart w:id="0" w:name="_GoBack"/>
      <w:bookmarkEnd w:id="0"/>
    </w:p>
    <w:p w14:paraId="5B539DE4">
      <w:pPr>
        <w:snapToGrid w:val="0"/>
        <w:jc w:val="center"/>
        <w:rPr>
          <w:rFonts w:ascii="Times New Roman" w:hAnsi="Times New Roman" w:eastAsia="方正小标宋简体" w:cs="Times New Roman"/>
          <w:bCs/>
          <w:color w:val="000000" w:themeColor="text1"/>
          <w:kern w:val="0"/>
          <w:sz w:val="40"/>
          <w:szCs w:val="40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bCs/>
          <w:color w:val="000000" w:themeColor="text1"/>
          <w:kern w:val="0"/>
          <w:sz w:val="40"/>
          <w:szCs w:val="40"/>
          <w:highlight w:val="none"/>
          <w14:textFill>
            <w14:solidFill>
              <w14:schemeClr w14:val="tx1"/>
            </w14:solidFill>
          </w14:textFill>
        </w:rPr>
        <w:t>2024年市本级政府性基金预算调整方案（草案）表</w:t>
      </w:r>
    </w:p>
    <w:p w14:paraId="2AA72FF6">
      <w:pPr>
        <w:snapToGrid w:val="0"/>
        <w:ind w:left="185" w:leftChars="88" w:firstLine="560"/>
        <w:jc w:val="center"/>
        <w:rPr>
          <w:rFonts w:ascii="Times New Roman" w:hAnsi="Times New Roman" w:eastAsia="楷体_GB2312" w:cs="Times New Roman"/>
          <w:bCs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bCs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单位：万元</w:t>
      </w:r>
    </w:p>
    <w:tbl>
      <w:tblPr>
        <w:tblStyle w:val="7"/>
        <w:tblW w:w="142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9"/>
        <w:gridCol w:w="1293"/>
        <w:gridCol w:w="1254"/>
        <w:gridCol w:w="1320"/>
        <w:gridCol w:w="2880"/>
        <w:gridCol w:w="1266"/>
        <w:gridCol w:w="1200"/>
        <w:gridCol w:w="1134"/>
      </w:tblGrid>
      <w:tr w14:paraId="1A1AA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3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449C8">
            <w:pPr>
              <w:ind w:left="640" w:firstLine="442"/>
              <w:rPr>
                <w:rFonts w:ascii="Times New Roman" w:hAnsi="Times New Roman" w:eastAsia="黑体" w:cs="Times New Roman"/>
                <w:bCs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bCs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收  入  项  目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4A797">
            <w:pPr>
              <w:jc w:val="center"/>
              <w:rPr>
                <w:rFonts w:ascii="Times New Roman" w:hAnsi="Times New Roman" w:eastAsia="黑体" w:cs="Times New Roman"/>
                <w:bCs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bCs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预算数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83963">
            <w:pPr>
              <w:jc w:val="center"/>
              <w:rPr>
                <w:rFonts w:ascii="Times New Roman" w:hAnsi="Times New Roman" w:eastAsia="黑体" w:cs="Times New Roman"/>
                <w:bCs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bCs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变动数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38C22">
            <w:pPr>
              <w:jc w:val="center"/>
              <w:rPr>
                <w:rFonts w:ascii="Times New Roman" w:hAnsi="Times New Roman" w:eastAsia="黑体" w:cs="Times New Roman"/>
                <w:bCs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bCs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调整后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46956">
            <w:pPr>
              <w:ind w:left="640" w:firstLine="442"/>
              <w:rPr>
                <w:rFonts w:ascii="Times New Roman" w:hAnsi="Times New Roman" w:eastAsia="黑体" w:cs="Times New Roman"/>
                <w:bCs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bCs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支 出 项 目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14B6E">
            <w:pPr>
              <w:jc w:val="center"/>
              <w:rPr>
                <w:rFonts w:ascii="Times New Roman" w:hAnsi="Times New Roman" w:eastAsia="黑体" w:cs="Times New Roman"/>
                <w:bCs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bCs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预算数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BBA2B">
            <w:pPr>
              <w:ind w:right="-64"/>
              <w:jc w:val="center"/>
              <w:rPr>
                <w:rFonts w:ascii="Times New Roman" w:hAnsi="Times New Roman" w:eastAsia="黑体" w:cs="Times New Roman"/>
                <w:bCs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bCs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变动数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D9296">
            <w:pPr>
              <w:jc w:val="center"/>
              <w:rPr>
                <w:rFonts w:ascii="Times New Roman" w:hAnsi="Times New Roman" w:eastAsia="黑体" w:cs="Times New Roman"/>
                <w:bCs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bCs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调整后</w:t>
            </w:r>
          </w:p>
        </w:tc>
      </w:tr>
      <w:tr w14:paraId="6CDF0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3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FD0D6">
            <w:pPr>
              <w:rPr>
                <w:rFonts w:ascii="Times New Roman" w:hAnsi="Times New Roman" w:eastAsia="黑体" w:cs="Times New Roman"/>
                <w:bCs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1.国家电影事业发展专项资金收入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DFE2E">
            <w:pPr>
              <w:ind w:firstLine="400"/>
              <w:jc w:val="right"/>
              <w:rPr>
                <w:rFonts w:ascii="Times New Roman" w:hAnsi="Times New Roman" w:eastAsia="黑体" w:cs="Times New Roman"/>
                <w:bCs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24F81">
            <w:pPr>
              <w:ind w:left="640" w:firstLine="440"/>
              <w:rPr>
                <w:rFonts w:ascii="Times New Roman" w:hAnsi="Times New Roman" w:eastAsia="黑体" w:cs="Times New Roman"/>
                <w:bCs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63015">
            <w:pPr>
              <w:ind w:left="640" w:firstLine="440"/>
              <w:rPr>
                <w:rFonts w:ascii="Times New Roman" w:hAnsi="Times New Roman" w:eastAsia="黑体" w:cs="Times New Roman"/>
                <w:bCs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0D0F0">
            <w:pPr>
              <w:rPr>
                <w:rFonts w:ascii="Times New Roman" w:hAnsi="Times New Roman" w:eastAsia="楷体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1.教育支出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C89A3">
            <w:pPr>
              <w:jc w:val="center"/>
              <w:rPr>
                <w:rFonts w:ascii="Times New Roman" w:hAnsi="Times New Roman" w:eastAsia="黑体" w:cs="Times New Roman"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8880B">
            <w:pPr>
              <w:ind w:right="-64"/>
              <w:jc w:val="center"/>
              <w:rPr>
                <w:rFonts w:ascii="Times New Roman" w:hAnsi="Times New Roman" w:eastAsia="黑体" w:cs="Times New Roman"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9AC79">
            <w:pPr>
              <w:jc w:val="center"/>
              <w:rPr>
                <w:rFonts w:ascii="Times New Roman" w:hAnsi="Times New Roman" w:eastAsia="黑体" w:cs="Times New Roman"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</w:tr>
      <w:tr w14:paraId="1E27F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3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2D340">
            <w:pPr>
              <w:rPr>
                <w:rFonts w:ascii="Times New Roman" w:hAnsi="Times New Roman" w:eastAsia="楷体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2.城市公用事业附加收入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C9AD0">
            <w:pPr>
              <w:ind w:firstLine="400"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BC913">
            <w:pPr>
              <w:ind w:firstLine="210" w:firstLineChars="100"/>
              <w:jc w:val="right"/>
              <w:rPr>
                <w:rFonts w:ascii="Times New Roman" w:hAnsi="Times New Roman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E84C9">
            <w:pPr>
              <w:ind w:firstLine="399" w:firstLineChars="190"/>
              <w:jc w:val="right"/>
              <w:rPr>
                <w:rFonts w:ascii="Times New Roman" w:hAnsi="Times New Roman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ABD53">
            <w:pPr>
              <w:rPr>
                <w:rFonts w:ascii="Times New Roman" w:hAnsi="Times New Roman" w:eastAsia="楷体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.文化体育与传媒支出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172E0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3DB34">
            <w:pPr>
              <w:ind w:left="640" w:firstLine="4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97C14">
            <w:pPr>
              <w:ind w:firstLine="100" w:firstLineChars="5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 w14:paraId="4F273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3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97E1E">
            <w:pPr>
              <w:rPr>
                <w:rFonts w:ascii="Times New Roman" w:hAnsi="Times New Roman" w:eastAsia="楷体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3.国有土地收益基金收入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40E30">
            <w:pPr>
              <w:ind w:firstLine="400"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40F36">
            <w:pPr>
              <w:ind w:left="640" w:firstLine="480"/>
              <w:jc w:val="right"/>
              <w:rPr>
                <w:rFonts w:ascii="Times New Roman" w:hAnsi="Times New Roman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A7921">
            <w:pPr>
              <w:ind w:left="640" w:firstLine="480"/>
              <w:jc w:val="right"/>
              <w:rPr>
                <w:rFonts w:ascii="Times New Roman" w:hAnsi="Times New Roman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C2D6B">
            <w:pPr>
              <w:rPr>
                <w:rFonts w:ascii="Times New Roman" w:hAnsi="Times New Roman" w:eastAsia="楷体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.社会保障和就业支出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0387A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9C4F0">
            <w:pPr>
              <w:ind w:firstLine="400"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1EE89">
            <w:pPr>
              <w:ind w:firstLine="400"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5E9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3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7EC8A">
            <w:pPr>
              <w:rPr>
                <w:rFonts w:ascii="Times New Roman" w:hAnsi="Times New Roman" w:eastAsia="楷体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4.农业土地开发资金收入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03749">
            <w:pPr>
              <w:ind w:firstLine="400"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721F5">
            <w:pPr>
              <w:ind w:left="640" w:firstLine="480"/>
              <w:jc w:val="right"/>
              <w:rPr>
                <w:rFonts w:ascii="Times New Roman" w:hAnsi="Times New Roman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B9DDE">
            <w:pPr>
              <w:ind w:left="640" w:firstLine="48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165D1">
            <w:pPr>
              <w:rPr>
                <w:rFonts w:ascii="Times New Roman" w:hAnsi="Times New Roman" w:eastAsia="楷体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.节能环保支出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D9A35">
            <w:pPr>
              <w:ind w:firstLine="400"/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D5FB1">
            <w:pPr>
              <w:ind w:firstLine="48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C6598">
            <w:pPr>
              <w:ind w:firstLine="266" w:firstLineChars="13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921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3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93234">
            <w:pPr>
              <w:rPr>
                <w:rFonts w:ascii="Times New Roman" w:hAnsi="Times New Roman" w:eastAsia="楷体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5.国有土地使用权出让收入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0C3EA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400000 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85DA7">
            <w:pPr>
              <w:jc w:val="right"/>
              <w:rPr>
                <w:rFonts w:ascii="Times New Roman" w:hAnsi="Times New Roman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A34A5">
            <w:pPr>
              <w:jc w:val="right"/>
              <w:rPr>
                <w:rFonts w:ascii="Times New Roman" w:hAnsi="Times New Roman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400000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1AE01">
            <w:pPr>
              <w:rPr>
                <w:rFonts w:ascii="Times New Roman" w:hAnsi="Times New Roman" w:eastAsia="楷体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.城乡社区支出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D7AD4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409560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ED60E">
            <w:pPr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0A5B4">
            <w:pPr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409560</w:t>
            </w:r>
          </w:p>
        </w:tc>
      </w:tr>
      <w:tr w14:paraId="19D53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3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C4750">
            <w:pPr>
              <w:rPr>
                <w:rFonts w:ascii="Times New Roman" w:hAnsi="Times New Roman" w:eastAsia="楷体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6.大中型水库库区基金收入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174A7">
            <w:pPr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1E72D">
            <w:pPr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9EC62">
            <w:pPr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1976A">
            <w:pPr>
              <w:rPr>
                <w:rFonts w:ascii="Times New Roman" w:hAnsi="Times New Roman" w:eastAsia="楷体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.农林水支出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37C59">
            <w:pPr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A6D13">
            <w:pPr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5600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4EAA5">
            <w:pPr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5601</w:t>
            </w:r>
          </w:p>
        </w:tc>
      </w:tr>
      <w:tr w14:paraId="7998B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3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5F30F">
            <w:pPr>
              <w:rPr>
                <w:rFonts w:ascii="Times New Roman" w:hAnsi="Times New Roman" w:eastAsia="楷体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7.彩票公益金收入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397C6">
            <w:pPr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84C5A">
            <w:pPr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25213">
            <w:pPr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B751A">
            <w:pPr>
              <w:rPr>
                <w:rFonts w:ascii="Times New Roman" w:hAnsi="Times New Roman" w:eastAsia="楷体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.交通运输支出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A3260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850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64861">
            <w:pPr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45200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D0553">
            <w:pPr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46050</w:t>
            </w:r>
          </w:p>
        </w:tc>
      </w:tr>
      <w:tr w14:paraId="0C425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3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C5E68">
            <w:pPr>
              <w:rPr>
                <w:rFonts w:ascii="Times New Roman" w:hAnsi="Times New Roman" w:eastAsia="楷体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8.城市基础设施配套费收入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F8462">
            <w:pPr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4500 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8C3BA">
            <w:pPr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DF8DF">
            <w:pPr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4500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5E21D">
            <w:pPr>
              <w:rPr>
                <w:rFonts w:ascii="Times New Roman" w:hAnsi="Times New Roman" w:eastAsia="楷体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.资源勘探信息等支出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32820">
            <w:pPr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2BCA5">
            <w:pPr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752E6">
            <w:pPr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774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3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77A44">
            <w:pPr>
              <w:rPr>
                <w:rFonts w:ascii="Times New Roman" w:hAnsi="Times New Roman" w:eastAsia="楷体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9.车辆通行费收入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62598">
            <w:pPr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850 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8E13E">
            <w:pPr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CC67E">
            <w:pPr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850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405CA">
            <w:pPr>
              <w:rPr>
                <w:rFonts w:ascii="Times New Roman" w:hAnsi="Times New Roman" w:eastAsia="楷体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.其他支出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5021F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5836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DC874">
            <w:pPr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EDAF2">
            <w:pPr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5836</w:t>
            </w:r>
          </w:p>
        </w:tc>
      </w:tr>
      <w:tr w14:paraId="159B3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3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DC4C7">
            <w:pPr>
              <w:rPr>
                <w:rFonts w:ascii="Times New Roman" w:hAnsi="Times New Roman" w:eastAsia="楷体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10.污水处理费收入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4D826">
            <w:pPr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5060 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1FC03">
            <w:pPr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94833">
            <w:pPr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5060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7A922">
            <w:pPr>
              <w:rPr>
                <w:rFonts w:ascii="Times New Roman" w:hAnsi="Times New Roman" w:eastAsia="楷体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.抗疫特别国债安排支出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5E8B7">
            <w:pPr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EE875">
            <w:pPr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81E57">
            <w:pPr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386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3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5FBB0">
            <w:pPr>
              <w:rPr>
                <w:rFonts w:ascii="Times New Roman" w:hAnsi="Times New Roman" w:eastAsia="楷体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11.其他政府性基金收入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2882B">
            <w:pPr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9F227">
            <w:pPr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1D2FB">
            <w:pPr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B491C">
            <w:pPr>
              <w:ind w:left="640" w:firstLine="440"/>
              <w:rPr>
                <w:rFonts w:ascii="Times New Roman" w:hAnsi="Times New Roman" w:eastAsia="楷体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7847E">
            <w:pPr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5AC99">
            <w:pPr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A33F1">
            <w:pPr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31E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3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72241">
            <w:pPr>
              <w:ind w:firstLine="442"/>
              <w:rPr>
                <w:rFonts w:ascii="Times New Roman" w:hAnsi="Times New Roman" w:eastAsia="宋体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政府性基金收入合计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D34AD">
            <w:pPr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410410 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1BCD6">
            <w:pPr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8A93A">
            <w:pPr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410410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0521E">
            <w:pPr>
              <w:ind w:firstLine="442"/>
              <w:rPr>
                <w:rFonts w:ascii="Times New Roman" w:hAnsi="Times New Roman" w:eastAsia="楷体_GB2312" w:cs="Times New Roman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政府性基金支出合计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74A45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416259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9BE22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52800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FBD75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469059</w:t>
            </w:r>
          </w:p>
        </w:tc>
      </w:tr>
      <w:tr w14:paraId="6669D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3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C54A6">
            <w:pPr>
              <w:ind w:firstLine="210" w:firstLineChars="100"/>
              <w:rPr>
                <w:rFonts w:ascii="Times New Roman" w:hAnsi="Times New Roman" w:eastAsia="楷体_GB2312" w:cs="Times New Roman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上年结余收入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4E59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8726D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FFE09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26069">
            <w:pPr>
              <w:ind w:firstLine="440"/>
              <w:rPr>
                <w:rFonts w:ascii="Times New Roman" w:hAnsi="Times New Roman" w:eastAsia="楷体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上解上级支出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9C11F">
            <w:pPr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7981E">
            <w:pPr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0B295">
            <w:pPr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581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3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A31F9">
            <w:pPr>
              <w:ind w:firstLine="210" w:firstLineChars="100"/>
              <w:rPr>
                <w:rFonts w:ascii="Times New Roman" w:hAnsi="Times New Roman" w:eastAsia="楷体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抗疫特别国债转移支付收入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C5DC5">
            <w:pPr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3E46">
            <w:pPr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B7AB4">
            <w:pPr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FBF8C">
            <w:pPr>
              <w:ind w:firstLine="440"/>
              <w:rPr>
                <w:rFonts w:ascii="Times New Roman" w:hAnsi="Times New Roman" w:eastAsia="楷体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补助市县支出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A0E93">
            <w:pPr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B270A">
            <w:pPr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878C6">
            <w:pPr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C3D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3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E8335">
            <w:pPr>
              <w:ind w:firstLine="210" w:firstLineChars="100"/>
              <w:rPr>
                <w:rFonts w:ascii="Times New Roman" w:hAnsi="Times New Roman" w:eastAsia="楷体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上级补助收入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4F0B4">
            <w:pPr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5849 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D6242">
            <w:pPr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EF5FC">
            <w:pPr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5849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0329F">
            <w:pPr>
              <w:ind w:firstLine="440"/>
              <w:rPr>
                <w:rFonts w:ascii="Times New Roman" w:hAnsi="Times New Roman" w:eastAsia="楷体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调出资金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FF72B">
            <w:pPr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09E50">
            <w:pPr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88D22">
            <w:pPr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4C9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3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F1F88">
            <w:pPr>
              <w:ind w:firstLine="210" w:firstLineChars="100"/>
              <w:rPr>
                <w:rFonts w:ascii="Times New Roman" w:hAnsi="Times New Roman" w:eastAsia="楷体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地方政府专项债务收入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0124E">
            <w:pPr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55D51">
            <w:pPr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95297">
            <w:pPr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09195">
            <w:pPr>
              <w:ind w:firstLine="440"/>
              <w:rPr>
                <w:rFonts w:ascii="Times New Roman" w:hAnsi="Times New Roman" w:eastAsia="楷体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地方政府专项债务还本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DE13D">
            <w:pPr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5E9D5">
            <w:pPr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90BFC">
            <w:pPr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D3B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3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B5089">
            <w:pPr>
              <w:ind w:firstLine="210" w:firstLineChars="100"/>
              <w:rPr>
                <w:rFonts w:ascii="Times New Roman" w:hAnsi="Times New Roman" w:eastAsia="楷体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地方政府专项债务转贷收入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BF46B">
            <w:pPr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C3AC0">
            <w:pPr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52800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B5F22">
            <w:pPr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52800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E91EF">
            <w:pPr>
              <w:ind w:firstLine="440"/>
              <w:rPr>
                <w:rFonts w:ascii="Times New Roman" w:hAnsi="Times New Roman" w:eastAsia="楷体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年终结余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4545F">
            <w:pPr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64494">
            <w:pPr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62458">
            <w:pPr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943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3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7C0D1">
            <w:pPr>
              <w:jc w:val="center"/>
              <w:rPr>
                <w:rFonts w:ascii="Times New Roman" w:hAnsi="Times New Roman" w:eastAsia="楷体_GB2312" w:cs="Times New Roman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政府性基金预算收入总计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EDF48">
            <w:pPr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416259 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FC691">
            <w:pPr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52800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5CF88">
            <w:pPr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469059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75EFD">
            <w:pPr>
              <w:jc w:val="center"/>
              <w:rPr>
                <w:rFonts w:ascii="Times New Roman" w:hAnsi="Times New Roman" w:eastAsia="楷体_GB2312" w:cs="Times New Roman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政府性基金预算支出总计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4EE8F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416259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6E247">
            <w:pPr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52800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37802">
            <w:pPr>
              <w:jc w:val="righ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469059</w:t>
            </w:r>
          </w:p>
        </w:tc>
      </w:tr>
    </w:tbl>
    <w:p w14:paraId="6D8CC979">
      <w:pPr>
        <w:snapToGrid w:val="0"/>
        <w:jc w:val="center"/>
        <w:rPr>
          <w:rFonts w:ascii="Times New Roman" w:hAnsi="Times New Roman" w:eastAsia="方正小标宋简体" w:cs="Times New Roman"/>
          <w:bCs/>
          <w:color w:val="000000" w:themeColor="text1"/>
          <w:kern w:val="0"/>
          <w:sz w:val="40"/>
          <w:szCs w:val="40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bCs/>
          <w:color w:val="000000" w:themeColor="text1"/>
          <w:kern w:val="0"/>
          <w:sz w:val="40"/>
          <w:szCs w:val="40"/>
          <w:highlight w:val="none"/>
          <w14:textFill>
            <w14:solidFill>
              <w14:schemeClr w14:val="tx1"/>
            </w14:solidFill>
          </w14:textFill>
        </w:rPr>
        <w:t>2024年市本级国有资本经营预算调整方案（草案）表</w:t>
      </w:r>
    </w:p>
    <w:p w14:paraId="6CFCAF47">
      <w:pPr>
        <w:wordWrap w:val="0"/>
        <w:snapToGrid w:val="0"/>
        <w:ind w:left="185" w:leftChars="88" w:firstLine="560"/>
        <w:jc w:val="right"/>
        <w:rPr>
          <w:rFonts w:ascii="Times New Roman" w:hAnsi="Times New Roman" w:eastAsia="楷体_GB2312" w:cs="Times New Roman"/>
          <w:bCs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bCs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单位：万元</w:t>
      </w:r>
    </w:p>
    <w:tbl>
      <w:tblPr>
        <w:tblStyle w:val="7"/>
        <w:tblW w:w="14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2"/>
        <w:gridCol w:w="1167"/>
        <w:gridCol w:w="1022"/>
        <w:gridCol w:w="962"/>
        <w:gridCol w:w="3615"/>
        <w:gridCol w:w="1119"/>
        <w:gridCol w:w="1180"/>
        <w:gridCol w:w="1129"/>
      </w:tblGrid>
      <w:tr w14:paraId="5ED5C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4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674E4">
            <w:pPr>
              <w:ind w:left="640" w:firstLine="442"/>
              <w:rPr>
                <w:rFonts w:ascii="Times New Roman" w:hAnsi="Times New Roman" w:eastAsia="黑体" w:cs="Times New Roman"/>
                <w:bCs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bCs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收  入  项  目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E58F0">
            <w:pPr>
              <w:jc w:val="center"/>
              <w:rPr>
                <w:rFonts w:ascii="Times New Roman" w:hAnsi="Times New Roman" w:eastAsia="黑体" w:cs="Times New Roman"/>
                <w:bCs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bCs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预算数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D1EFA">
            <w:pPr>
              <w:jc w:val="center"/>
              <w:rPr>
                <w:rFonts w:ascii="Times New Roman" w:hAnsi="Times New Roman" w:eastAsia="黑体" w:cs="Times New Roman"/>
                <w:bCs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bCs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变动数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C4781">
            <w:pPr>
              <w:jc w:val="center"/>
              <w:rPr>
                <w:rFonts w:ascii="Times New Roman" w:hAnsi="Times New Roman" w:eastAsia="黑体" w:cs="Times New Roman"/>
                <w:bCs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bCs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调整后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CE968">
            <w:pPr>
              <w:ind w:left="640" w:firstLine="442"/>
              <w:rPr>
                <w:rFonts w:ascii="Times New Roman" w:hAnsi="Times New Roman" w:eastAsia="黑体" w:cs="Times New Roman"/>
                <w:bCs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bCs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支 出 项 目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CF24F">
            <w:pPr>
              <w:jc w:val="center"/>
              <w:rPr>
                <w:rFonts w:ascii="Times New Roman" w:hAnsi="Times New Roman" w:eastAsia="黑体" w:cs="Times New Roman"/>
                <w:bCs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bCs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预算数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4990C">
            <w:pPr>
              <w:ind w:right="-64"/>
              <w:jc w:val="center"/>
              <w:rPr>
                <w:rFonts w:ascii="Times New Roman" w:hAnsi="Times New Roman" w:eastAsia="黑体" w:cs="Times New Roman"/>
                <w:bCs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bCs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变动数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CA7C1">
            <w:pPr>
              <w:jc w:val="center"/>
              <w:rPr>
                <w:rFonts w:ascii="Times New Roman" w:hAnsi="Times New Roman" w:eastAsia="黑体" w:cs="Times New Roman"/>
                <w:bCs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bCs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调整后</w:t>
            </w:r>
          </w:p>
        </w:tc>
      </w:tr>
      <w:tr w14:paraId="0C9E4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4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AEFE9">
            <w:pPr>
              <w:ind w:firstLine="440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1、利润收入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580A9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57285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173E6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25254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81DD9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82539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7CC34">
            <w:pPr>
              <w:ind w:firstLine="440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1、社会保障和就业支出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656D8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B5431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D9109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458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4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76B79">
            <w:pPr>
              <w:ind w:firstLine="440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2、股利、股息收入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7E6CB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BA37F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9A2C3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F11F9">
            <w:pPr>
              <w:numPr>
                <w:ilvl w:val="0"/>
                <w:numId w:val="2"/>
              </w:numPr>
              <w:ind w:firstLine="440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国有资本经营预算支出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DA34C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29598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7DF82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24911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F32F2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54509</w:t>
            </w:r>
          </w:p>
        </w:tc>
      </w:tr>
      <w:tr w14:paraId="5FE31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4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E5C66">
            <w:pPr>
              <w:ind w:firstLine="440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3、产权转让收入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9E187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C9A91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ABD03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195B3">
            <w:pPr>
              <w:ind w:firstLine="440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B9C26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70078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9E8CF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792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4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7CBA9">
            <w:pPr>
              <w:ind w:firstLine="440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4、清算收入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EB421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27BA8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AE5D5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E7021">
            <w:pPr>
              <w:ind w:firstLine="440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1DE71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725BF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308AA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027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4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5E9D3">
            <w:pPr>
              <w:ind w:firstLine="440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5、其他国有资本经营预算收入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D9D0C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B045C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51000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62BAA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51000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6E975">
            <w:pPr>
              <w:ind w:firstLine="440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E7DB9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C513B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AB72B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3AC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4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EB09B">
            <w:pPr>
              <w:ind w:firstLine="440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34AA4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A961D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7EA56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964FC">
            <w:pPr>
              <w:ind w:firstLine="440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1B0E6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5CEEC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4B1AC">
            <w:pPr>
              <w:jc w:val="righ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4F9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4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C50E8">
            <w:pPr>
              <w:ind w:firstLine="440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CD174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265C1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90705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A3382">
            <w:pPr>
              <w:ind w:firstLine="440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7D1E7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81B39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7FAF8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1F0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4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DD4D0">
            <w:pPr>
              <w:ind w:firstLine="442"/>
              <w:rPr>
                <w:rFonts w:ascii="Times New Roman" w:hAnsi="Times New Roman" w:eastAsia="楷体_GB2312" w:cs="Times New Roman"/>
                <w:b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b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国有资本经营收入合计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54AB6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57285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C2B21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76254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A9C45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133539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03941">
            <w:pPr>
              <w:ind w:firstLine="442"/>
              <w:rPr>
                <w:rFonts w:ascii="Times New Roman" w:hAnsi="Times New Roman" w:eastAsia="楷体_GB2312" w:cs="Times New Roman"/>
                <w:b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b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国有资本经营支出合计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BAD1E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29598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48BAA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24911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2C570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54509</w:t>
            </w:r>
          </w:p>
        </w:tc>
      </w:tr>
      <w:tr w14:paraId="48216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4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CBFF9">
            <w:pPr>
              <w:ind w:firstLine="440" w:firstLineChars="200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上年结余收入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AC709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5C816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6B3C8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ACC8D">
            <w:pPr>
              <w:ind w:firstLine="440"/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上解上级支出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B5BF4">
            <w:pPr>
              <w:jc w:val="righ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0E2D6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8F9B0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E82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4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B8408">
            <w:pPr>
              <w:ind w:firstLine="440" w:firstLineChars="200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上级补助收入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C5806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968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AAFDD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7B1D7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968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F7DBE">
            <w:pPr>
              <w:ind w:firstLine="440"/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调出资金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DD7EC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28655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7702A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51343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9927D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79998</w:t>
            </w:r>
          </w:p>
        </w:tc>
      </w:tr>
      <w:tr w14:paraId="0EFC6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4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AB04D">
            <w:pPr>
              <w:ind w:firstLine="220" w:firstLineChars="100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BC3EA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3A6E1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52626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BE77A">
            <w:pPr>
              <w:ind w:firstLine="440"/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补助县区支出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CCE3D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5EACF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2A13E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F9E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4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313E7">
            <w:pPr>
              <w:ind w:firstLine="220" w:firstLineChars="100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F6001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462C9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B5A55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BC2A8">
            <w:pPr>
              <w:ind w:firstLine="440"/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年终结余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253A0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B1B46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1046F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74B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4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AE74A">
            <w:pPr>
              <w:jc w:val="center"/>
              <w:rPr>
                <w:rFonts w:ascii="Times New Roman" w:hAnsi="Times New Roman" w:eastAsia="楷体_GB2312" w:cs="Times New Roman"/>
                <w:b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b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国有资本经营预算收入总计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4184B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58253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2FB8C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76254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24F97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134507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BECF5">
            <w:pPr>
              <w:jc w:val="center"/>
              <w:rPr>
                <w:rFonts w:ascii="Times New Roman" w:hAnsi="Times New Roman" w:eastAsia="楷体_GB2312" w:cs="Times New Roman"/>
                <w:b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b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国有资本经营预算支出总计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83410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58253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B804A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76254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E2DF0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134507</w:t>
            </w:r>
          </w:p>
        </w:tc>
      </w:tr>
    </w:tbl>
    <w:p w14:paraId="1F9EBB98">
      <w:pPr>
        <w:rPr>
          <w:rFonts w:ascii="Times New Roman" w:hAnsi="Times New Roman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3300F993">
      <w:pPr>
        <w:rPr>
          <w:rFonts w:ascii="Times New Roman" w:hAnsi="Times New Roman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5FFFC0C0">
      <w:pPr>
        <w:widowControl/>
        <w:jc w:val="left"/>
        <w:rPr>
          <w:rFonts w:ascii="Times New Roman" w:hAnsi="Times New Roman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br w:type="page"/>
      </w:r>
    </w:p>
    <w:p w14:paraId="694FF707">
      <w:pPr>
        <w:jc w:val="center"/>
        <w:rPr>
          <w:rFonts w:ascii="Times New Roman" w:hAnsi="Times New Roman" w:eastAsia="方正小标宋简体" w:cs="Times New Roman"/>
          <w:bCs/>
          <w:color w:val="000000" w:themeColor="text1"/>
          <w:kern w:val="0"/>
          <w:sz w:val="40"/>
          <w:szCs w:val="40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bCs/>
          <w:color w:val="000000" w:themeColor="text1"/>
          <w:kern w:val="0"/>
          <w:sz w:val="40"/>
          <w:szCs w:val="40"/>
          <w:highlight w:val="none"/>
          <w14:textFill>
            <w14:solidFill>
              <w14:schemeClr w14:val="tx1"/>
            </w14:solidFill>
          </w14:textFill>
        </w:rPr>
        <w:t>2024年高新区一般公共预算调整方案（草案）表</w:t>
      </w:r>
    </w:p>
    <w:p w14:paraId="102DFEDA">
      <w:pPr>
        <w:wordWrap w:val="0"/>
        <w:jc w:val="right"/>
        <w:rPr>
          <w:rFonts w:ascii="Times New Roman" w:hAnsi="Times New Roman" w:eastAsia="楷体_GB2312" w:cs="Times New Roman"/>
          <w:bCs/>
          <w:color w:val="000000" w:themeColor="text1"/>
          <w:kern w:val="0"/>
          <w:sz w:val="28"/>
          <w:szCs w:val="20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bCs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单位：万元</w:t>
      </w:r>
    </w:p>
    <w:tbl>
      <w:tblPr>
        <w:tblStyle w:val="7"/>
        <w:tblW w:w="143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8"/>
        <w:gridCol w:w="1116"/>
        <w:gridCol w:w="929"/>
        <w:gridCol w:w="1074"/>
        <w:gridCol w:w="3870"/>
        <w:gridCol w:w="1168"/>
        <w:gridCol w:w="1010"/>
        <w:gridCol w:w="1135"/>
      </w:tblGrid>
      <w:tr w14:paraId="6F3D54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7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F4BC11">
            <w:pPr>
              <w:ind w:firstLine="442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收             入</w:t>
            </w:r>
          </w:p>
        </w:tc>
        <w:tc>
          <w:tcPr>
            <w:tcW w:w="71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B12720">
            <w:pPr>
              <w:ind w:firstLine="442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支             出</w:t>
            </w:r>
          </w:p>
        </w:tc>
      </w:tr>
      <w:tr w14:paraId="58AD1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4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2E71C3">
            <w:pPr>
              <w:ind w:firstLine="442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项         目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FAA707"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预算数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7EB5EE"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变动数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BCB2FA"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调整后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5F0FB1">
            <w:pPr>
              <w:ind w:firstLine="442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科       目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D0B6A"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预算数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AD54F0"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变动数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AD7580"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调整后</w:t>
            </w:r>
          </w:p>
        </w:tc>
      </w:tr>
      <w:tr w14:paraId="5B034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54E67">
            <w:pPr>
              <w:ind w:firstLine="108" w:firstLineChars="49"/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1.一般公共预算收入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9D9BC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54000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BC6EE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-5000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92656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49000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EAE97A">
            <w:pPr>
              <w:ind w:firstLine="108" w:firstLineChars="49"/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1.一般公共预算支出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CBC02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54812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F623D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-4297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DD86A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50515</w:t>
            </w:r>
          </w:p>
        </w:tc>
      </w:tr>
      <w:tr w14:paraId="5BB5D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154EE">
            <w:pPr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税收收入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2B132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53500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22DF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-5000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AB42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48500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393DBC">
            <w:pPr>
              <w:rPr>
                <w:rFonts w:ascii="Times New Roman" w:hAnsi="Times New Roman" w:eastAsia="楷体_GB2312" w:cs="Times New Roman"/>
                <w:bCs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bCs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一般公共服务支出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DA3D9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4786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068C4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-400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34B6D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4386</w:t>
            </w:r>
          </w:p>
        </w:tc>
      </w:tr>
      <w:tr w14:paraId="535C6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7F442">
            <w:pPr>
              <w:rPr>
                <w:rFonts w:ascii="Times New Roman" w:hAnsi="Times New Roman" w:eastAsia="楷体_GB2312" w:cs="Times New Roman"/>
                <w:bCs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bCs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增值税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83EA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33030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096D6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-3000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E492F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30030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00191">
            <w:pPr>
              <w:rPr>
                <w:rFonts w:ascii="Times New Roman" w:hAnsi="Times New Roman" w:eastAsia="楷体_GB2312" w:cs="Times New Roman"/>
                <w:bCs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bCs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国防支出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0ACE75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FE77B5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862FCB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5B6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D7B0D5">
            <w:pPr>
              <w:rPr>
                <w:rFonts w:ascii="Times New Roman" w:hAnsi="Times New Roman" w:eastAsia="楷体_GB2312" w:cs="Times New Roman"/>
                <w:bCs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bCs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企业所得税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B6432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5000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ACA6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-2000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19A3E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3164D4">
            <w:pPr>
              <w:rPr>
                <w:rFonts w:ascii="Times New Roman" w:hAnsi="Times New Roman" w:eastAsia="楷体_GB2312" w:cs="Times New Roman"/>
                <w:bCs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bCs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公共安全支出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3067E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F180B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399A8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</w:tr>
      <w:tr w14:paraId="67D59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64D88E">
            <w:pPr>
              <w:rPr>
                <w:rFonts w:ascii="Times New Roman" w:hAnsi="Times New Roman" w:eastAsia="楷体_GB2312" w:cs="Times New Roman"/>
                <w:bCs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bCs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企业所得税退税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655A6B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FB3803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4C9E52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A96DEC">
            <w:pPr>
              <w:rPr>
                <w:rFonts w:ascii="Times New Roman" w:hAnsi="Times New Roman" w:eastAsia="楷体_GB2312" w:cs="Times New Roman"/>
                <w:bCs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bCs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教育支出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F8158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61A896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386B8B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B59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A8FF65">
            <w:pPr>
              <w:rPr>
                <w:rFonts w:ascii="Times New Roman" w:hAnsi="Times New Roman" w:eastAsia="楷体_GB2312" w:cs="Times New Roman"/>
                <w:bCs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bCs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个人所得税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C25F5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1400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76C290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78DEF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1400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8D1CD9">
            <w:pPr>
              <w:rPr>
                <w:rFonts w:ascii="Times New Roman" w:hAnsi="Times New Roman" w:eastAsia="楷体_GB2312" w:cs="Times New Roman"/>
                <w:bCs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bCs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科学技术支出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476E9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11430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87E2C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-2000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1821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9430</w:t>
            </w:r>
          </w:p>
        </w:tc>
      </w:tr>
      <w:tr w14:paraId="38159F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ECCA3C">
            <w:pPr>
              <w:rPr>
                <w:rFonts w:ascii="Times New Roman" w:hAnsi="Times New Roman" w:eastAsia="楷体_GB2312" w:cs="Times New Roman"/>
                <w:bCs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bCs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资源税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8DFCBD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1E547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6A455C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DBEFB0">
            <w:pPr>
              <w:rPr>
                <w:rFonts w:ascii="Times New Roman" w:hAnsi="Times New Roman" w:eastAsia="楷体_GB2312" w:cs="Times New Roman"/>
                <w:bCs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bCs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文化体育与传媒支出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5F6FF0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F2D14F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34EF7F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F747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7E214">
            <w:pPr>
              <w:rPr>
                <w:rFonts w:ascii="Times New Roman" w:hAnsi="Times New Roman" w:eastAsia="楷体_GB2312" w:cs="Times New Roman"/>
                <w:bCs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bCs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城市维护建设税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7D65D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3800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3D1DF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DB7B2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3800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04C5E">
            <w:pPr>
              <w:rPr>
                <w:rFonts w:ascii="Times New Roman" w:hAnsi="Times New Roman" w:eastAsia="楷体_GB2312" w:cs="Times New Roman"/>
                <w:bCs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bCs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社会保障和就业支出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A994B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585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C87BE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490AF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642</w:t>
            </w:r>
          </w:p>
        </w:tc>
      </w:tr>
      <w:tr w14:paraId="16B8C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7A13A4">
            <w:pPr>
              <w:rPr>
                <w:rFonts w:ascii="Times New Roman" w:hAnsi="Times New Roman" w:eastAsia="楷体_GB2312" w:cs="Times New Roman"/>
                <w:bCs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bCs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房产税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6B207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3300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F8345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B24CE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3300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540A86">
            <w:pPr>
              <w:rPr>
                <w:rFonts w:ascii="Times New Roman" w:hAnsi="Times New Roman" w:eastAsia="楷体_GB2312" w:cs="Times New Roman"/>
                <w:bCs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bCs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卫生健康支出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57BF4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7EC4F0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910AD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</w:tr>
      <w:tr w14:paraId="5DDE1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92F6A3">
            <w:pPr>
              <w:rPr>
                <w:rFonts w:ascii="Times New Roman" w:hAnsi="Times New Roman" w:eastAsia="楷体_GB2312" w:cs="Times New Roman"/>
                <w:bCs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bCs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印花税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A8D0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B50AEA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483A1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C38EEE">
            <w:pPr>
              <w:rPr>
                <w:rFonts w:ascii="Times New Roman" w:hAnsi="Times New Roman" w:eastAsia="楷体_GB2312" w:cs="Times New Roman"/>
                <w:bCs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bCs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节能环保支出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BF203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419B8F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D87B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</w:tr>
      <w:tr w14:paraId="0EBDC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ABA901">
            <w:pPr>
              <w:rPr>
                <w:rFonts w:ascii="Times New Roman" w:hAnsi="Times New Roman" w:eastAsia="楷体_GB2312" w:cs="Times New Roman"/>
                <w:bCs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bCs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城镇土地使用税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9F651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4260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705ED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1E7A6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4260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7B28DF">
            <w:pPr>
              <w:rPr>
                <w:rFonts w:ascii="Times New Roman" w:hAnsi="Times New Roman" w:eastAsia="楷体_GB2312" w:cs="Times New Roman"/>
                <w:bCs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bCs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城乡社区支出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59D3B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9746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B4131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-54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C2C7C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9692</w:t>
            </w:r>
          </w:p>
        </w:tc>
      </w:tr>
      <w:tr w14:paraId="1328A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12F6EE">
            <w:pPr>
              <w:rPr>
                <w:rFonts w:ascii="Times New Roman" w:hAnsi="Times New Roman" w:eastAsia="楷体_GB2312" w:cs="Times New Roman"/>
                <w:bCs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bCs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土地增值税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F758F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6C0DBD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A58BA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0B37E1">
            <w:pPr>
              <w:rPr>
                <w:rFonts w:ascii="Times New Roman" w:hAnsi="Times New Roman" w:eastAsia="楷体_GB2312" w:cs="Times New Roman"/>
                <w:bCs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bCs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农林水支出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56E9B5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866A5B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57AD02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71F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5B68D7">
            <w:pPr>
              <w:rPr>
                <w:rFonts w:ascii="Times New Roman" w:hAnsi="Times New Roman" w:eastAsia="楷体_GB2312" w:cs="Times New Roman"/>
                <w:bCs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bCs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车船税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BCA31B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B2F5F5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85C4BC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66E9A4">
            <w:pPr>
              <w:rPr>
                <w:rFonts w:ascii="Times New Roman" w:hAnsi="Times New Roman" w:eastAsia="楷体_GB2312" w:cs="Times New Roman"/>
                <w:bCs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bCs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交通运输支出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AB6B8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DA5FF3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7761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 w14:paraId="703A29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721538">
            <w:pPr>
              <w:rPr>
                <w:rFonts w:ascii="Times New Roman" w:hAnsi="Times New Roman" w:eastAsia="楷体_GB2312" w:cs="Times New Roman"/>
                <w:bCs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bCs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耕地占用税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23D314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E08B62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6BAAA2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CE639">
            <w:pPr>
              <w:rPr>
                <w:rFonts w:ascii="Times New Roman" w:hAnsi="Times New Roman" w:eastAsia="楷体_GB2312" w:cs="Times New Roman"/>
                <w:bCs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bCs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资源勘探信息等支出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D4EF2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25686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56116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-2000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312E4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23686</w:t>
            </w:r>
          </w:p>
        </w:tc>
      </w:tr>
      <w:tr w14:paraId="33725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E99BC3">
            <w:pPr>
              <w:rPr>
                <w:rFonts w:ascii="Times New Roman" w:hAnsi="Times New Roman" w:eastAsia="楷体_GB2312" w:cs="Times New Roman"/>
                <w:bCs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bCs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契税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DBE563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6BD34E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F66C09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4DEA7A">
            <w:pPr>
              <w:rPr>
                <w:rFonts w:ascii="Times New Roman" w:hAnsi="Times New Roman" w:eastAsia="楷体_GB2312" w:cs="Times New Roman"/>
                <w:bCs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bCs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商业服务业等支出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B6A577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87567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C58EA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28BA6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9D4583">
            <w:pPr>
              <w:rPr>
                <w:rFonts w:ascii="Times New Roman" w:hAnsi="Times New Roman" w:eastAsia="楷体_GB2312" w:cs="Times New Roman"/>
                <w:bCs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bCs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环境保护税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00725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64E7FE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F919E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73CC09">
            <w:pPr>
              <w:rPr>
                <w:rFonts w:ascii="Times New Roman" w:hAnsi="Times New Roman" w:eastAsia="楷体_GB2312" w:cs="Times New Roman"/>
                <w:bCs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bCs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国土海洋气象等支出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D844EC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01402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B622AE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D7E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697A46">
            <w:pPr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非税收入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CC8B8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73A863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7226C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3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46BBCB">
            <w:pPr>
              <w:rPr>
                <w:rFonts w:ascii="Times New Roman" w:hAnsi="Times New Roman" w:eastAsia="楷体_GB2312" w:cs="Times New Roman"/>
                <w:bCs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bCs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住房保障支出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B59A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340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43970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5AA8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340</w:t>
            </w:r>
          </w:p>
        </w:tc>
      </w:tr>
      <w:tr w14:paraId="43C50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96011C">
            <w:pPr>
              <w:rPr>
                <w:rFonts w:ascii="Times New Roman" w:hAnsi="Times New Roman" w:eastAsia="楷体_GB2312" w:cs="Times New Roman"/>
                <w:bCs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bCs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专项收入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7FBDBB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342076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470639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F8D469">
            <w:pPr>
              <w:rPr>
                <w:rFonts w:ascii="Times New Roman" w:hAnsi="Times New Roman" w:eastAsia="楷体_GB2312" w:cs="Times New Roman"/>
                <w:bCs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bCs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灾害防治及应急管理支出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9AAA3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814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4EA5A8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0E6A7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814</w:t>
            </w:r>
          </w:p>
        </w:tc>
      </w:tr>
      <w:tr w14:paraId="276FEE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14686E">
            <w:pPr>
              <w:rPr>
                <w:rFonts w:ascii="Times New Roman" w:hAnsi="Times New Roman" w:eastAsia="楷体_GB2312" w:cs="Times New Roman"/>
                <w:bCs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bCs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行政事业性收费收入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0B9794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A77CD9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FF63CA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D90DCE">
            <w:pPr>
              <w:rPr>
                <w:rFonts w:ascii="Times New Roman" w:hAnsi="Times New Roman" w:eastAsia="楷体_GB2312" w:cs="Times New Roman"/>
                <w:bCs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bCs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预备费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6CBB1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580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27527C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858D7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580</w:t>
            </w:r>
          </w:p>
        </w:tc>
      </w:tr>
      <w:tr w14:paraId="0397B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3E09C4">
            <w:pPr>
              <w:rPr>
                <w:rFonts w:ascii="Times New Roman" w:hAnsi="Times New Roman" w:eastAsia="楷体_GB2312" w:cs="Times New Roman"/>
                <w:bCs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bCs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罚没收入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DF8F14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173877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458806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56870E">
            <w:pPr>
              <w:rPr>
                <w:rFonts w:ascii="Times New Roman" w:hAnsi="Times New Roman" w:eastAsia="楷体_GB2312" w:cs="Times New Roman"/>
                <w:bCs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bCs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债务付息支出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39AD0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520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7E1E8A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8E480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520</w:t>
            </w:r>
          </w:p>
        </w:tc>
      </w:tr>
      <w:tr w14:paraId="39BAC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F5AD22">
            <w:pPr>
              <w:rPr>
                <w:rFonts w:ascii="Times New Roman" w:hAnsi="Times New Roman" w:eastAsia="楷体_GB2312" w:cs="Times New Roman"/>
                <w:bCs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bCs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国有资源（资产）有偿使用收入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BA6B5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607FDA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18E89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3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43F95F">
            <w:pPr>
              <w:rPr>
                <w:rFonts w:ascii="Times New Roman" w:hAnsi="Times New Roman" w:eastAsia="楷体_GB2312" w:cs="Times New Roman"/>
                <w:bCs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bCs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其他支出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258D0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B355EC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AE3F52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8A9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F801B0">
            <w:pPr>
              <w:rPr>
                <w:rFonts w:ascii="Times New Roman" w:hAnsi="Times New Roman" w:eastAsia="楷体_GB2312" w:cs="Times New Roman"/>
                <w:bCs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bCs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其他收入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335F4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D3A331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BDC0A0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C5E34B">
            <w:pPr>
              <w:rPr>
                <w:rFonts w:ascii="Times New Roman" w:hAnsi="Times New Roman" w:eastAsia="宋体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A2E1E9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862682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5EF42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4D5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30EC09">
            <w:pPr>
              <w:ind w:firstLine="108" w:firstLineChars="49"/>
              <w:jc w:val="left"/>
              <w:rPr>
                <w:rFonts w:ascii="Times New Roman" w:hAnsi="Times New Roman" w:eastAsia="楷体_GB2312" w:cs="Times New Roman"/>
                <w:b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b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2.转移性收入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2D8AA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1211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868930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789EE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1211</w:t>
            </w:r>
          </w:p>
        </w:tc>
        <w:tc>
          <w:tcPr>
            <w:tcW w:w="3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985686">
            <w:pPr>
              <w:ind w:firstLine="108" w:firstLineChars="49"/>
              <w:jc w:val="left"/>
              <w:rPr>
                <w:rFonts w:ascii="Times New Roman" w:hAnsi="Times New Roman" w:eastAsia="楷体_GB2312" w:cs="Times New Roman"/>
                <w:b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b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2.转移性支出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AE6B4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2500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ABD8C7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5C51C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2500</w:t>
            </w:r>
          </w:p>
        </w:tc>
      </w:tr>
      <w:tr w14:paraId="004DB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B97F44">
            <w:pPr>
              <w:rPr>
                <w:rFonts w:ascii="Times New Roman" w:hAnsi="Times New Roman" w:eastAsia="宋体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税收返还及补助收入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1F8DE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1211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856FE9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3FCB3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1211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7CF75E">
            <w:pPr>
              <w:rPr>
                <w:rFonts w:ascii="Times New Roman" w:hAnsi="Times New Roman" w:eastAsia="宋体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上解上级支出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25B4A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2500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0D148A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7A800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2500 </w:t>
            </w:r>
          </w:p>
        </w:tc>
      </w:tr>
      <w:tr w14:paraId="4C775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FB29F1">
            <w:pPr>
              <w:ind w:firstLine="108" w:firstLineChars="49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b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3. 动用预算稳定调节基金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408C9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2000 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ACD28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D4AEB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63713">
            <w:pPr>
              <w:ind w:firstLine="108" w:firstLineChars="49"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b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3. 地方政府一般债务还本支出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FFEC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423AB7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229404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F14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45B67">
            <w:pPr>
              <w:ind w:firstLine="108" w:firstLineChars="49"/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4.调入资金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49390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5B9CF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B87E9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12B9F">
            <w:pPr>
              <w:ind w:firstLine="108" w:firstLineChars="49"/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4.结转下年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DD2238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611A3E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D4264A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BC9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9049B">
            <w:pPr>
              <w:ind w:firstLine="208" w:firstLineChars="100"/>
              <w:rPr>
                <w:rFonts w:ascii="Times New Roman" w:hAnsi="Times New Roman" w:eastAsia="宋体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pacing w:val="-6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从国有资本经营预算调入一般公共预算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E2415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9562D8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ED2E9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FEE35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2B3957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BCBE08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9A005B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E2C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8EE412">
            <w:pPr>
              <w:ind w:firstLine="220" w:firstLineChars="100"/>
              <w:rPr>
                <w:rFonts w:ascii="Times New Roman" w:hAnsi="Times New Roman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从其他资金调入一般公共预算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8EDAE2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CFF76F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18D2E5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D9E0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F954E9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7CEC4F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D8BDA4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4D5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C49422">
            <w:pPr>
              <w:ind w:firstLine="221" w:firstLineChars="100"/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5.上年结余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45D2C5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EFE9E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703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861AB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703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0CA88E">
            <w:pPr>
              <w:rPr>
                <w:rFonts w:ascii="Times New Roman" w:hAnsi="Times New Roman" w:eastAsia="宋体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06903F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16240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F92266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B59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A2C636">
            <w:pPr>
              <w:ind w:firstLine="221" w:firstLineChars="100"/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6、一般债务收入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BC3253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A8559B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B4847B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A7D6E7">
            <w:pPr>
              <w:ind w:firstLine="442" w:firstLineChars="200"/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97F8A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8D05B1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583A0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140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8634A4">
            <w:pPr>
              <w:ind w:firstLine="440" w:firstLineChars="200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地方政府一般债务转贷收入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5A7FF3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0A4053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8070D4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7CD65F">
            <w:pPr>
              <w:ind w:firstLine="442" w:firstLineChars="200"/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BAD1B1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51775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EBB238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859A10">
        <w:trPr>
          <w:trHeight w:val="397" w:hRule="atLeast"/>
          <w:jc w:val="center"/>
        </w:trPr>
        <w:tc>
          <w:tcPr>
            <w:tcW w:w="4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C0E7EE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b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一般公共预算收入总计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2FE52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57312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D3D56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-4297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47778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53015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DE5F52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b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一般公共预算</w:t>
            </w:r>
            <w:r>
              <w:rPr>
                <w:rFonts w:ascii="Times New Roman" w:hAnsi="Times New Roman" w:eastAsia="楷体_GB2312" w:cs="Times New Roman"/>
                <w:b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支出总计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9F94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57312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368F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-4297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E1BD5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53015 </w:t>
            </w:r>
          </w:p>
        </w:tc>
      </w:tr>
    </w:tbl>
    <w:p w14:paraId="5C071D82">
      <w:pPr>
        <w:jc w:val="left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304" w:right="1304" w:bottom="1304" w:left="1304" w:header="851" w:footer="1134" w:gutter="0"/>
          <w:pgNumType w:fmt="numberInDash"/>
          <w:cols w:space="720" w:num="1"/>
          <w:docGrid w:type="lines" w:linePitch="312" w:charSpace="0"/>
        </w:sectPr>
      </w:pPr>
    </w:p>
    <w:p w14:paraId="3C08C28B">
      <w:pPr>
        <w:rPr>
          <w:rFonts w:ascii="Times New Roman" w:hAnsi="Times New Roman" w:eastAsia="方正小标宋简体" w:cs="Times New Roman"/>
          <w:bCs/>
          <w:color w:val="000000" w:themeColor="text1"/>
          <w:kern w:val="0"/>
          <w:sz w:val="40"/>
          <w:szCs w:val="40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bCs/>
          <w:color w:val="000000" w:themeColor="text1"/>
          <w:kern w:val="0"/>
          <w:sz w:val="40"/>
          <w:szCs w:val="40"/>
          <w:highlight w:val="none"/>
          <w14:textFill>
            <w14:solidFill>
              <w14:schemeClr w14:val="tx1"/>
            </w14:solidFill>
          </w14:textFill>
        </w:rPr>
        <w:br w:type="page"/>
      </w:r>
    </w:p>
    <w:p w14:paraId="4A29143C">
      <w:pPr>
        <w:snapToGrid w:val="0"/>
        <w:jc w:val="center"/>
        <w:rPr>
          <w:rFonts w:ascii="Times New Roman" w:hAnsi="Times New Roman" w:eastAsia="方正小标宋简体" w:cs="Times New Roman"/>
          <w:bCs/>
          <w:color w:val="000000" w:themeColor="text1"/>
          <w:kern w:val="0"/>
          <w:sz w:val="40"/>
          <w:szCs w:val="40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bCs/>
          <w:color w:val="000000" w:themeColor="text1"/>
          <w:kern w:val="0"/>
          <w:sz w:val="40"/>
          <w:szCs w:val="40"/>
          <w:highlight w:val="none"/>
          <w14:textFill>
            <w14:solidFill>
              <w14:schemeClr w14:val="tx1"/>
            </w14:solidFill>
          </w14:textFill>
        </w:rPr>
        <w:t>2024年高新区政府性基金预算调整方案（草案）表</w:t>
      </w:r>
    </w:p>
    <w:p w14:paraId="60D598D7">
      <w:pPr>
        <w:snapToGrid w:val="0"/>
        <w:jc w:val="right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color w:val="000000" w:themeColor="text1"/>
          <w:kern w:val="0"/>
          <w:sz w:val="28"/>
          <w:szCs w:val="28"/>
          <w:highlight w:val="none"/>
          <w:lang w:bidi="ar"/>
          <w14:textFill>
            <w14:solidFill>
              <w14:schemeClr w14:val="tx1"/>
            </w14:solidFill>
          </w14:textFill>
        </w:rPr>
        <w:t>单位：万元</w:t>
      </w:r>
    </w:p>
    <w:tbl>
      <w:tblPr>
        <w:tblStyle w:val="7"/>
        <w:tblW w:w="1467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7"/>
        <w:gridCol w:w="1082"/>
        <w:gridCol w:w="1082"/>
        <w:gridCol w:w="1082"/>
        <w:gridCol w:w="3699"/>
        <w:gridCol w:w="1082"/>
        <w:gridCol w:w="1157"/>
        <w:gridCol w:w="1086"/>
      </w:tblGrid>
      <w:tr w14:paraId="47A3B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58599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收 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000000" w:themeColor="text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入  项  目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5F91D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预算数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A087BB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变动数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69B78C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调整后</w:t>
            </w:r>
          </w:p>
        </w:tc>
        <w:tc>
          <w:tcPr>
            <w:tcW w:w="3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9D8282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支 出 项 目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50B6C7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预算数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D1866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变动数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B1BDCE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调整后</w:t>
            </w:r>
          </w:p>
        </w:tc>
      </w:tr>
      <w:tr w14:paraId="7ADA3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44817">
            <w:pPr>
              <w:widowControl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1.国家电影事业发展专项资金收入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464FD7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6E0800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A5307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45A92D">
            <w:pPr>
              <w:widowControl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1.文化体育与传媒支出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4F66A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D03A19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06D9F7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2567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9321C7">
            <w:pPr>
              <w:widowControl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2.城市公用事业附加收入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94F7AC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B51B67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4E5D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F7C5E">
            <w:pPr>
              <w:widowControl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2.社会保障和就业支出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13E31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9D1EE2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D807A2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053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D24A9F">
            <w:pPr>
              <w:widowControl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3.国有土地收益基金收入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D9199F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64EB4D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1BFF8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80A42B">
            <w:pPr>
              <w:widowControl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3.节能环保支出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D50E19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554FC3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1910BE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E79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47D3CE">
            <w:pPr>
              <w:widowControl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4.农业土地开发资金收入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2BEA96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DC9F68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0F921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8A6BB6">
            <w:pPr>
              <w:widowControl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4.城乡社区支出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22AEC6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3F899B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2174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E98916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2174</w:t>
            </w:r>
          </w:p>
        </w:tc>
      </w:tr>
      <w:tr w14:paraId="32F76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71C3B7">
            <w:pPr>
              <w:widowControl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5.国有土地使用权出让收入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DB697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70946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2DA69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3B5922">
            <w:pPr>
              <w:widowControl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5.农林水支出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8EF35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9C5C7E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0872B0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E69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DA9591">
            <w:pPr>
              <w:widowControl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6.大中型水库库区基金收入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0C6505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5F4419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36A33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573267">
            <w:pPr>
              <w:widowControl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6.交通运输支出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6BF57D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8B76D7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4F0D84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9720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01F2A">
            <w:pPr>
              <w:widowControl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7.彩票公益金收入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AD98E7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703AC1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0C61C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F34AD7">
            <w:pPr>
              <w:widowControl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7.资源勘探信息等支出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D38CAB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5080A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9A57C0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B6B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42B8D9">
            <w:pPr>
              <w:widowControl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8.城市基础设施配套费收入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9D72FB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F72650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E70DC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B7AC85">
            <w:pPr>
              <w:widowControl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8.其他支出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1585D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96922A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11000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B583B9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11000</w:t>
            </w:r>
          </w:p>
        </w:tc>
      </w:tr>
      <w:tr w14:paraId="65792F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21003">
            <w:pPr>
              <w:widowControl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9.车辆通行费收入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A6BE9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069562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601E0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8A347F">
            <w:pPr>
              <w:widowControl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9.抗疫特别国债安排支出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B456C4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E7F0E7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E780EC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163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772589">
            <w:pPr>
              <w:widowControl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10.污水处理费收入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F39B5B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1A67FE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C80AC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6C2011">
            <w:pPr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464B26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610EC7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CFAEE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FAA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0DD302">
            <w:pPr>
              <w:widowControl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11.其他政府性基金收入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F252F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9AFC7A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9343E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F1AFAD">
            <w:pPr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E8BF9F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068A67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EFF566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F45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B4A5CA">
            <w:pPr>
              <w:widowControl/>
              <w:jc w:val="center"/>
              <w:textAlignment w:val="center"/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政府性基金收入合计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BCCD07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3EA1F2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F52AB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9FA416">
            <w:pPr>
              <w:widowControl/>
              <w:jc w:val="center"/>
              <w:textAlignment w:val="center"/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政府性基金支出合计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A54BA9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02494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13174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82434E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13174</w:t>
            </w:r>
          </w:p>
        </w:tc>
      </w:tr>
      <w:tr w14:paraId="03141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80C0BB">
            <w:pPr>
              <w:widowControl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上年结余收入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38AD62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60DF7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2174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063CE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2174</w:t>
            </w:r>
          </w:p>
        </w:tc>
        <w:tc>
          <w:tcPr>
            <w:tcW w:w="3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9211B">
            <w:pPr>
              <w:widowControl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上解上级支出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09414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37BC43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DFD872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4F3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12EE4D">
            <w:pPr>
              <w:widowControl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上级补助收入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492212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57066D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8C1CD8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E422CF">
            <w:pPr>
              <w:widowControl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补助市县支出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034192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66E7C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8EB5C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DBB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E1981">
            <w:pPr>
              <w:widowControl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地方政府专项债务收入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4490E6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89EC39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6DDDA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581164">
            <w:pPr>
              <w:widowControl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调出资金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0462CC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D7752F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EDE669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B4A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F5099E">
            <w:pPr>
              <w:widowControl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地方政府专项债务转贷收入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FEFB7D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8395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11000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A23A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11000</w:t>
            </w:r>
          </w:p>
        </w:tc>
        <w:tc>
          <w:tcPr>
            <w:tcW w:w="3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D3EE01">
            <w:pPr>
              <w:widowControl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地方政府专项债务还本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30883E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4B3AA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B975C2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047E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A6CDF7">
            <w:pPr>
              <w:widowControl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调入资金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73EF4F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20ED8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07E09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723A82">
            <w:pPr>
              <w:widowControl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年终结余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865C02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9CB7A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366FB9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A35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E3098ED">
            <w:pPr>
              <w:widowControl/>
              <w:ind w:firstLine="221" w:firstLineChars="100"/>
              <w:jc w:val="center"/>
              <w:textAlignment w:val="bottom"/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政府性基金预算收入总计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6D96BA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AE4DF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13174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95DA9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13174</w:t>
            </w:r>
          </w:p>
        </w:tc>
        <w:tc>
          <w:tcPr>
            <w:tcW w:w="3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D1FB0">
            <w:pPr>
              <w:widowControl/>
              <w:jc w:val="center"/>
              <w:textAlignment w:val="center"/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政府性基金预算支出总计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D3C0A2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C5CF30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13174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685F5A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13174</w:t>
            </w:r>
          </w:p>
        </w:tc>
      </w:tr>
    </w:tbl>
    <w:p w14:paraId="1CFEDB77">
      <w:pPr>
        <w:spacing w:line="40" w:lineRule="exact"/>
        <w:rPr>
          <w:rFonts w:ascii="Times New Roman" w:hAnsi="Times New Roman" w:eastAsia="方正小标宋简体" w:cs="Times New Roman"/>
          <w:color w:val="000000" w:themeColor="text1"/>
          <w:kern w:val="0"/>
          <w:sz w:val="40"/>
          <w:szCs w:val="40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kern w:val="0"/>
          <w:sz w:val="40"/>
          <w:szCs w:val="40"/>
          <w:highlight w:val="none"/>
          <w:lang w:bidi="ar"/>
          <w14:textFill>
            <w14:solidFill>
              <w14:schemeClr w14:val="tx1"/>
            </w14:solidFill>
          </w14:textFill>
        </w:rPr>
        <w:br w:type="page"/>
      </w:r>
    </w:p>
    <w:p w14:paraId="19279EB6">
      <w:pPr>
        <w:jc w:val="center"/>
        <w:rPr>
          <w:rFonts w:ascii="Times New Roman" w:hAnsi="Times New Roman" w:eastAsia="方正小标宋简体" w:cs="Times New Roman"/>
          <w:color w:val="000000" w:themeColor="text1"/>
          <w:kern w:val="0"/>
          <w:sz w:val="40"/>
          <w:szCs w:val="40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kern w:val="0"/>
          <w:sz w:val="40"/>
          <w:szCs w:val="40"/>
          <w:highlight w:val="none"/>
          <w:lang w:bidi="ar"/>
          <w14:textFill>
            <w14:solidFill>
              <w14:schemeClr w14:val="tx1"/>
            </w14:solidFill>
          </w14:textFill>
        </w:rPr>
        <w:t>2024年煤化工基地一般公共预算调整方案（草案）表</w:t>
      </w:r>
    </w:p>
    <w:p w14:paraId="5034D96C">
      <w:pPr>
        <w:jc w:val="right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color w:val="000000" w:themeColor="text1"/>
          <w:kern w:val="0"/>
          <w:sz w:val="28"/>
          <w:szCs w:val="28"/>
          <w:highlight w:val="none"/>
          <w:lang w:bidi="ar"/>
          <w14:textFill>
            <w14:solidFill>
              <w14:schemeClr w14:val="tx1"/>
            </w14:solidFill>
          </w14:textFill>
        </w:rPr>
        <w:t>单位：万元</w:t>
      </w:r>
    </w:p>
    <w:tbl>
      <w:tblPr>
        <w:tblStyle w:val="7"/>
        <w:tblW w:w="143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2"/>
        <w:gridCol w:w="1382"/>
        <w:gridCol w:w="1284"/>
        <w:gridCol w:w="1276"/>
        <w:gridCol w:w="3273"/>
        <w:gridCol w:w="1165"/>
        <w:gridCol w:w="1291"/>
        <w:gridCol w:w="1219"/>
      </w:tblGrid>
      <w:tr w14:paraId="6D479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tblHeader/>
          <w:jc w:val="center"/>
        </w:trPr>
        <w:tc>
          <w:tcPr>
            <w:tcW w:w="73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43E2AF">
            <w:pPr>
              <w:widowControl/>
              <w:ind w:firstLine="440" w:firstLineChars="200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bCs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收             入</w:t>
            </w:r>
          </w:p>
        </w:tc>
        <w:tc>
          <w:tcPr>
            <w:tcW w:w="69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AC0770">
            <w:pPr>
              <w:widowControl/>
              <w:ind w:firstLine="440" w:firstLineChars="200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bCs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支             出</w:t>
            </w:r>
          </w:p>
        </w:tc>
      </w:tr>
      <w:tr w14:paraId="4ABDEA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tblHeader/>
          <w:jc w:val="center"/>
        </w:trPr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F5E7E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收入项目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ABE121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预算数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6519F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变动数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10992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调整后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E315A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支出项目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063901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预算数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4F9E0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变动数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BA713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调整后</w:t>
            </w:r>
          </w:p>
        </w:tc>
      </w:tr>
      <w:tr w14:paraId="21F17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67AD8">
            <w:pPr>
              <w:widowControl/>
              <w:ind w:firstLine="442" w:firstLineChars="200"/>
              <w:textAlignment w:val="center"/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1.一般预算收入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C2C9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26911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2E758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-11594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9B1D8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15317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644E7">
            <w:pPr>
              <w:widowControl/>
              <w:ind w:firstLine="221" w:firstLineChars="100"/>
              <w:textAlignment w:val="center"/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1.一般预算支出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BE0D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16653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7FEC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-8273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BB21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8380</w:t>
            </w:r>
          </w:p>
        </w:tc>
      </w:tr>
      <w:tr w14:paraId="4E56D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575FF">
            <w:pPr>
              <w:widowControl/>
              <w:jc w:val="left"/>
              <w:textAlignment w:val="center"/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税收收入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0D4ED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26891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80E9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-14391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5DBD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12500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54D6E">
            <w:pPr>
              <w:widowControl/>
              <w:jc w:val="left"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一般公共服务支出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12A8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3094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054F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-2625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9310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469</w:t>
            </w:r>
          </w:p>
        </w:tc>
      </w:tr>
      <w:tr w14:paraId="1FC20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E925E">
            <w:pPr>
              <w:widowControl/>
              <w:jc w:val="left"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增值税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D7C68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13915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B20C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-10064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8640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3851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45061">
            <w:pPr>
              <w:widowControl/>
              <w:jc w:val="left"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国防支出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FCE71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E5DC9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618F6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438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AD7D8">
            <w:pPr>
              <w:widowControl/>
              <w:jc w:val="left"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企业所得税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8DE3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3029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A8DE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-1429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C821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1600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0F08C">
            <w:pPr>
              <w:widowControl/>
              <w:jc w:val="left"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公共安全支出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59DC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3821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4A57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-3661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EBAD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</w:tr>
      <w:tr w14:paraId="2A05B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575E4">
            <w:pPr>
              <w:widowControl/>
              <w:jc w:val="left"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企业所得税退税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0E1167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4E0DE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C6A8A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76295">
            <w:pPr>
              <w:widowControl/>
              <w:jc w:val="left"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教育支出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C2288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32A1E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CBF1F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437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68C90">
            <w:pPr>
              <w:widowControl/>
              <w:jc w:val="left"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个人所得税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80248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1409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9538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-1123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3B6D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286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20DDD">
            <w:pPr>
              <w:widowControl/>
              <w:jc w:val="left"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科学技术支出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51A1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420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B0A5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-320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9D83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1E4A3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9AA71">
            <w:pPr>
              <w:widowControl/>
              <w:jc w:val="left"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资源税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0405FA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3F6A8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F763A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2A218">
            <w:pPr>
              <w:widowControl/>
              <w:jc w:val="left"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文化体育与传媒支出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A92CC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3AF2A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7065F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2D7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D2F97">
            <w:pPr>
              <w:widowControl/>
              <w:jc w:val="left"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城市维护建设税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F1D66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1616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6FCA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-697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21D8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919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44EC8">
            <w:pPr>
              <w:widowControl/>
              <w:jc w:val="left"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社会保障和就业支出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8C76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F023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-100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9C15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181917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13B99">
            <w:pPr>
              <w:widowControl/>
              <w:jc w:val="left"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房产税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C7355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2394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46BA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-329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2139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2065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9B00C">
            <w:pPr>
              <w:widowControl/>
              <w:jc w:val="left"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卫生健康支出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CF059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3E92E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4B933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836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95914">
            <w:pPr>
              <w:widowControl/>
              <w:jc w:val="left"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印花税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0E6BB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1877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BE3E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-375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0596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1502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5BEA9">
            <w:pPr>
              <w:widowControl/>
              <w:jc w:val="left"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节能环保支出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7A44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5309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A24F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1836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5821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7145</w:t>
            </w:r>
          </w:p>
        </w:tc>
      </w:tr>
      <w:tr w14:paraId="1CCE8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6C930">
            <w:pPr>
              <w:widowControl/>
              <w:jc w:val="left"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城镇土地使用税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07B6A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2369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A56D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-276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F994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2093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7AF8B">
            <w:pPr>
              <w:widowControl/>
              <w:jc w:val="left"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城乡社区支出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983D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3138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F328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-3033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4854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</w:tr>
      <w:tr w14:paraId="0F2695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358D3">
            <w:pPr>
              <w:widowControl/>
              <w:jc w:val="left"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土地增值税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CCD915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A71BC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C128E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BFD48">
            <w:pPr>
              <w:widowControl/>
              <w:jc w:val="left"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农林水支出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8C556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16184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EEE96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C55D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73301">
            <w:pPr>
              <w:widowControl/>
              <w:jc w:val="left"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车船税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229E5E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759B8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EDBBB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9D154">
            <w:pPr>
              <w:widowControl/>
              <w:jc w:val="left"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交通运输支出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68B1E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437B8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6D923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21C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58259">
            <w:pPr>
              <w:widowControl/>
              <w:jc w:val="left"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耕地占用税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61AD21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204D8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C0D80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9403C">
            <w:pPr>
              <w:widowControl/>
              <w:jc w:val="left"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资源勘探信息等支出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82E37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3E88B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E6BEB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02A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EF8DC">
            <w:pPr>
              <w:widowControl/>
              <w:jc w:val="left"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契税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1C6751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D2BEB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94857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9003C">
            <w:pPr>
              <w:widowControl/>
              <w:jc w:val="left"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商业服务业等支出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B6549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8F752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1250B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56E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E15EF">
            <w:pPr>
              <w:widowControl/>
              <w:jc w:val="left"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环境保护税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74845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282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B888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-98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CE52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184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FAA48">
            <w:pPr>
              <w:widowControl/>
              <w:jc w:val="left"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国土海洋气象等支出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0E6E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201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94D9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-100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6811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</w:tr>
      <w:tr w14:paraId="5E423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38AB4">
            <w:pPr>
              <w:widowControl/>
              <w:jc w:val="left"/>
              <w:textAlignment w:val="center"/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非税收入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C64F4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D56C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2797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5E6E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2817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185E5">
            <w:pPr>
              <w:widowControl/>
              <w:jc w:val="left"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住房保障支出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0062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E311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-200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B32F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52A9A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2E16A">
            <w:pPr>
              <w:widowControl/>
              <w:jc w:val="left"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专项收入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A2A7E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0785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157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F059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157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211DE">
            <w:pPr>
              <w:widowControl/>
              <w:jc w:val="left"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灾害防治及应急管理支出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B0A6D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E3C10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F50F4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6D1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2E8DE">
            <w:pPr>
              <w:widowControl/>
              <w:jc w:val="left"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行政事业性收费收入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D84844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36318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0B39D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B9CDC">
            <w:pPr>
              <w:widowControl/>
              <w:jc w:val="left"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预备费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5F58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170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881B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-70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1FB0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4D065D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E59F0">
            <w:pPr>
              <w:widowControl/>
              <w:jc w:val="left"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罚没收入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6217E7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0570B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8F11E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267CB">
            <w:pPr>
              <w:widowControl/>
              <w:jc w:val="left"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债务付息支出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8A01F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2E36B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1AFD3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AFB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E07C5">
            <w:pPr>
              <w:widowControl/>
              <w:jc w:val="left"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国有资源（资产）有偿使用收入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DAC35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D619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2630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9050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2650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67EDC">
            <w:pPr>
              <w:widowControl/>
              <w:jc w:val="left"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其他支出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329DC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DD3FF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3C44A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DF8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2099B">
            <w:pPr>
              <w:widowControl/>
              <w:jc w:val="left"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其他收入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DB6094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1104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654D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CCF3D">
            <w:pPr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4C0C7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B1B35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8194C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4D8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9EC4C">
            <w:pPr>
              <w:widowControl/>
              <w:ind w:firstLine="442" w:firstLineChars="200"/>
              <w:textAlignment w:val="center"/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2.转移性收入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E2EA4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7464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C21A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3B53A">
            <w:pPr>
              <w:widowControl/>
              <w:ind w:firstLine="442" w:firstLineChars="200"/>
              <w:textAlignment w:val="center"/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2.转移性支出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C195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7112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580B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5606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D2AE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12718</w:t>
            </w:r>
          </w:p>
        </w:tc>
      </w:tr>
      <w:tr w14:paraId="5AA6F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9BDB1">
            <w:pPr>
              <w:widowControl/>
              <w:jc w:val="left"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一般性转移支付收入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95374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9420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A6BB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2BA70">
            <w:pPr>
              <w:widowControl/>
              <w:jc w:val="left"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上解上级支出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6D3D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7112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9D8C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5606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2DCC6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12718 </w:t>
            </w:r>
          </w:p>
        </w:tc>
      </w:tr>
      <w:tr w14:paraId="40074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17157">
            <w:pPr>
              <w:widowControl/>
              <w:ind w:firstLine="442" w:firstLineChars="200"/>
              <w:textAlignment w:val="center"/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3.动用预算稳定调节基金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76D40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18991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A7889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217E00">
            <w:pPr>
              <w:widowControl/>
              <w:ind w:firstLine="442" w:firstLineChars="200"/>
              <w:textAlignment w:val="center"/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pacing w:val="-17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地方政府一般债务还本支出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E1480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5DEBF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C50836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92C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4115A">
            <w:pPr>
              <w:widowControl/>
              <w:ind w:firstLine="442" w:firstLineChars="200"/>
              <w:textAlignment w:val="center"/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4.调入资金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F1E84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D4EB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9098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98D2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9098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FF3431">
            <w:pPr>
              <w:widowControl/>
              <w:ind w:firstLine="442" w:firstLineChars="200"/>
              <w:textAlignment w:val="center"/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4、结转下年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68B78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D4B91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23018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B45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6696C">
            <w:pPr>
              <w:widowControl/>
              <w:jc w:val="left"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从其他资金调入一般公共预算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67B26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28387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C75D7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D8FE1">
            <w:pPr>
              <w:tabs>
                <w:tab w:val="left" w:pos="1025"/>
              </w:tabs>
              <w:ind w:firstLine="442" w:firstLineChars="200"/>
              <w:jc w:val="left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5、调出资金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0E62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3,150 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9ABF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171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FE8BA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3321 </w:t>
            </w:r>
          </w:p>
        </w:tc>
      </w:tr>
      <w:tr w14:paraId="101CC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E01C3">
            <w:pPr>
              <w:widowControl/>
              <w:ind w:firstLine="442" w:firstLineChars="200"/>
              <w:textAlignment w:val="center"/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5.上年结余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5FA6F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B8667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A67C3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ED7B0">
            <w:pPr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41B75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B7C11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FEE0A8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487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15C50">
            <w:pPr>
              <w:widowControl/>
              <w:jc w:val="center"/>
              <w:textAlignment w:val="center"/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b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一般公共预算收入总计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0057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26915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C451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-2496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C2D1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24419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31D57">
            <w:pPr>
              <w:widowControl/>
              <w:jc w:val="center"/>
              <w:textAlignment w:val="center"/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b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一般公共预算</w:t>
            </w:r>
            <w:r>
              <w:rPr>
                <w:rFonts w:ascii="Times New Roman" w:hAnsi="Times New Roman" w:eastAsia="楷体_GB2312" w:cs="Times New Roman"/>
                <w:b/>
                <w:color w:val="000000" w:themeColor="text1"/>
                <w:kern w:val="0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支出总计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9223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26915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F459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-2496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8ED1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24419</w:t>
            </w:r>
          </w:p>
        </w:tc>
      </w:tr>
    </w:tbl>
    <w:p w14:paraId="60BC9F86">
      <w:pPr>
        <w:jc w:val="left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3CB9D80E">
      <w:pPr>
        <w:widowControl/>
        <w:jc w:val="left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br w:type="page"/>
      </w:r>
    </w:p>
    <w:p w14:paraId="65836C8A">
      <w:pPr>
        <w:spacing w:line="520" w:lineRule="exact"/>
        <w:jc w:val="center"/>
        <w:rPr>
          <w:rFonts w:ascii="Times New Roman" w:hAnsi="Times New Roman" w:eastAsia="方正小标宋简体" w:cs="Times New Roman"/>
          <w:bCs/>
          <w:color w:val="000000" w:themeColor="text1"/>
          <w:kern w:val="0"/>
          <w:sz w:val="40"/>
          <w:szCs w:val="40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bCs/>
          <w:color w:val="000000" w:themeColor="text1"/>
          <w:kern w:val="0"/>
          <w:sz w:val="40"/>
          <w:szCs w:val="40"/>
          <w:highlight w:val="none"/>
          <w14:textFill>
            <w14:solidFill>
              <w14:schemeClr w14:val="tx1"/>
            </w14:solidFill>
          </w14:textFill>
        </w:rPr>
        <w:t>2024年</w:t>
      </w:r>
      <w:r>
        <w:rPr>
          <w:rFonts w:ascii="Times New Roman" w:hAnsi="Times New Roman" w:eastAsia="方正小标宋简体" w:cs="Times New Roman"/>
          <w:color w:val="000000" w:themeColor="text1"/>
          <w:kern w:val="0"/>
          <w:sz w:val="40"/>
          <w:szCs w:val="40"/>
          <w:highlight w:val="none"/>
          <w:lang w:bidi="ar"/>
          <w14:textFill>
            <w14:solidFill>
              <w14:schemeClr w14:val="tx1"/>
            </w14:solidFill>
          </w14:textFill>
        </w:rPr>
        <w:t>煤化工基地</w:t>
      </w:r>
      <w:r>
        <w:rPr>
          <w:rFonts w:ascii="Times New Roman" w:hAnsi="Times New Roman" w:eastAsia="方正小标宋简体" w:cs="Times New Roman"/>
          <w:bCs/>
          <w:color w:val="000000" w:themeColor="text1"/>
          <w:kern w:val="0"/>
          <w:sz w:val="40"/>
          <w:szCs w:val="40"/>
          <w:highlight w:val="none"/>
          <w14:textFill>
            <w14:solidFill>
              <w14:schemeClr w14:val="tx1"/>
            </w14:solidFill>
          </w14:textFill>
        </w:rPr>
        <w:t>政府性基金预算调整方案（草案）表</w:t>
      </w:r>
    </w:p>
    <w:p w14:paraId="6EE723A6">
      <w:pPr>
        <w:spacing w:line="520" w:lineRule="exact"/>
        <w:jc w:val="right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color w:val="000000" w:themeColor="text1"/>
          <w:kern w:val="0"/>
          <w:sz w:val="28"/>
          <w:szCs w:val="28"/>
          <w:highlight w:val="none"/>
          <w:lang w:bidi="ar"/>
          <w14:textFill>
            <w14:solidFill>
              <w14:schemeClr w14:val="tx1"/>
            </w14:solidFill>
          </w14:textFill>
        </w:rPr>
        <w:t>单位：万元</w:t>
      </w:r>
    </w:p>
    <w:tbl>
      <w:tblPr>
        <w:tblStyle w:val="7"/>
        <w:tblW w:w="1467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7"/>
        <w:gridCol w:w="1082"/>
        <w:gridCol w:w="1082"/>
        <w:gridCol w:w="1082"/>
        <w:gridCol w:w="3699"/>
        <w:gridCol w:w="1082"/>
        <w:gridCol w:w="1157"/>
        <w:gridCol w:w="1086"/>
      </w:tblGrid>
      <w:tr w14:paraId="35ADA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B06EEC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收 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000000" w:themeColor="text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入  项  目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910931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预算数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D44AC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变动数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8503F8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调整后</w:t>
            </w:r>
          </w:p>
        </w:tc>
        <w:tc>
          <w:tcPr>
            <w:tcW w:w="3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D7E40E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支 出 项 目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75B3E8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预算数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DA0A4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变动数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A24831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调整后</w:t>
            </w:r>
          </w:p>
        </w:tc>
      </w:tr>
      <w:tr w14:paraId="10682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671778">
            <w:pPr>
              <w:widowControl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1.国家电影事业发展专项资金收入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034DC6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F3E03F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01C1B3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9179D">
            <w:pPr>
              <w:widowControl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1.文化体育与传媒支出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93CD18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960F0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9ED993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DBA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5A07F8">
            <w:pPr>
              <w:widowControl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2.城市公用事业附加收入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BA3F53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D86CF9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D22B9E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59299A">
            <w:pPr>
              <w:widowControl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2.社会保障和就业支出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D3D00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E5215F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7431E5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39A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E6D79F">
            <w:pPr>
              <w:widowControl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3.国有土地收益基金收入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F097C9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05942E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F3A598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A1C74">
            <w:pPr>
              <w:widowControl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3.节能环保支出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56A833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38B330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7337FA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CB7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C5C1E5">
            <w:pPr>
              <w:widowControl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4.农业土地开发资金收入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5C718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432BC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698A8C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7C8476">
            <w:pPr>
              <w:widowControl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4.城乡社区支出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21CE7F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22D064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1962E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B40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D35653">
            <w:pPr>
              <w:widowControl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5.国有土地使用权出让收入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762942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F5D239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314071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77C2C">
            <w:pPr>
              <w:widowControl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5.农林水支出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032CF5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744208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2F62F5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9BB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E42D7E">
            <w:pPr>
              <w:widowControl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6.大中型水库库区基金收入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573871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C6B003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725FE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AC47F">
            <w:pPr>
              <w:widowControl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6.交通运输支出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1CA68F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92DC33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48E81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5771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4BC648">
            <w:pPr>
              <w:widowControl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7.彩票公益金收入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5E469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52EC48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3D11DA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23BA9A">
            <w:pPr>
              <w:widowControl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7.资源勘探信息等支出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5076F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BE9101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008227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217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2D0D64">
            <w:pPr>
              <w:widowControl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8.城市基础设施配套费收入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FD9B5A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2000C2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4AEAAE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0F75D">
            <w:pPr>
              <w:widowControl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8.其他支出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47E360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3150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08707D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4381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DBBF91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7531</w:t>
            </w:r>
          </w:p>
        </w:tc>
      </w:tr>
      <w:tr w14:paraId="03A7B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132FEC">
            <w:pPr>
              <w:widowControl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9.车辆通行费收入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9834FE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8B9772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FA7A8F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33C6AF">
            <w:pPr>
              <w:widowControl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9.抗疫特别国债安排支出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1FC124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B6C8F1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74D617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102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1D54E1">
            <w:pPr>
              <w:widowControl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10.污水处理费收入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17F201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B96D85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210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3B580E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210</w:t>
            </w:r>
          </w:p>
        </w:tc>
        <w:tc>
          <w:tcPr>
            <w:tcW w:w="3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E1445A">
            <w:pPr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178872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44EB2B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43C63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1DE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B5B6B">
            <w:pPr>
              <w:widowControl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11.其他政府性基金收入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559509">
            <w:pPr>
              <w:jc w:val="righ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E8528A">
            <w:pPr>
              <w:jc w:val="righ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64E382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D7C94">
            <w:pPr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089F49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6DC492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75698C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B2B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5BD4DD">
            <w:pPr>
              <w:widowControl/>
              <w:jc w:val="center"/>
              <w:textAlignment w:val="center"/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政府性基金收入合计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E897A6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C8C0E9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210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72C85C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210</w:t>
            </w:r>
          </w:p>
        </w:tc>
        <w:tc>
          <w:tcPr>
            <w:tcW w:w="3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3FE6E">
            <w:pPr>
              <w:widowControl/>
              <w:jc w:val="center"/>
              <w:textAlignment w:val="center"/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政府性基金支出合计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C2728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3150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0495EB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4381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4F358A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7531</w:t>
            </w:r>
          </w:p>
        </w:tc>
      </w:tr>
      <w:tr w14:paraId="3A113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A6FF40">
            <w:pPr>
              <w:widowControl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上年结余收入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F4FE24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A3D8D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BC2DF1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AD26CE">
            <w:pPr>
              <w:widowControl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上解上级支出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34A9C4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9C32EF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E19032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8DC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D5E7F0">
            <w:pPr>
              <w:widowControl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上级补助收入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40F0E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2BBA95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47C76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BE4D6B">
            <w:pPr>
              <w:widowControl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补助市县支出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024015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AA83D3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31C92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95C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F54564">
            <w:pPr>
              <w:widowControl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地方政府专项债务收入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6FC11E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155426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435301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3A583E">
            <w:pPr>
              <w:widowControl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调出资金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228F3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8B68A1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FC2C7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124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D3D7A8">
            <w:pPr>
              <w:widowControl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地方政府专项债务转贷收入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B38B73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F570E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D3BBE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3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971BE7">
            <w:pPr>
              <w:widowControl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地方政府专项债务还本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39973D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B1F896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57EC2C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BF3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D1944">
            <w:pPr>
              <w:widowControl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调入资金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81DCFD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3150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486CA6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171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E4DAD5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3321</w:t>
            </w:r>
          </w:p>
        </w:tc>
        <w:tc>
          <w:tcPr>
            <w:tcW w:w="3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2CE19A">
            <w:pPr>
              <w:widowControl/>
              <w:textAlignment w:val="center"/>
              <w:rPr>
                <w:rFonts w:ascii="Times New Roman" w:hAnsi="Times New Roman" w:eastAsia="楷体_GB2312" w:cs="Times New Roman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年终结余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FE918B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E84287">
            <w:pPr>
              <w:jc w:val="righ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AE419"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D9D7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B9C5C6C">
            <w:pPr>
              <w:widowControl/>
              <w:ind w:firstLine="221" w:firstLineChars="100"/>
              <w:jc w:val="center"/>
              <w:textAlignment w:val="bottom"/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政府性基金预算收入总计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0909A2">
            <w:pPr>
              <w:widowControl/>
              <w:ind w:firstLine="201" w:firstLineChars="100"/>
              <w:jc w:val="righ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3150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6CA24">
            <w:pPr>
              <w:widowControl/>
              <w:ind w:firstLine="201" w:firstLineChars="100"/>
              <w:jc w:val="righ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4381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37D6C2">
            <w:pPr>
              <w:widowControl/>
              <w:ind w:firstLine="201" w:firstLineChars="100"/>
              <w:jc w:val="righ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7531</w:t>
            </w:r>
          </w:p>
        </w:tc>
        <w:tc>
          <w:tcPr>
            <w:tcW w:w="3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6EE107">
            <w:pPr>
              <w:widowControl/>
              <w:jc w:val="center"/>
              <w:textAlignment w:val="center"/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 w:themeColor="text1"/>
                <w:kern w:val="0"/>
                <w:sz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政府性基金预算支出总计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C4FED">
            <w:pPr>
              <w:widowControl/>
              <w:ind w:firstLine="201" w:firstLineChars="100"/>
              <w:jc w:val="righ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3150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0AA876">
            <w:pPr>
              <w:widowControl/>
              <w:ind w:firstLine="201" w:firstLineChars="100"/>
              <w:jc w:val="righ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4381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E16F3A">
            <w:pPr>
              <w:widowControl/>
              <w:ind w:firstLine="201" w:firstLineChars="100"/>
              <w:jc w:val="righ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7531</w:t>
            </w:r>
          </w:p>
        </w:tc>
      </w:tr>
    </w:tbl>
    <w:p w14:paraId="5D27823C">
      <w:pPr>
        <w:spacing w:line="40" w:lineRule="exact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sectPr>
      <w:type w:val="continuous"/>
      <w:pgSz w:w="16838" w:h="11906" w:orient="landscape"/>
      <w:pgMar w:top="1304" w:right="1304" w:bottom="1304" w:left="1304" w:header="851" w:footer="113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8B3273">
    <w:pPr>
      <w:pStyle w:val="5"/>
      <w:jc w:val="right"/>
      <w:rPr>
        <w:rFonts w:cs="Times New Roman" w:asciiTheme="minorEastAsia" w:hAnsiTheme="minorEastAsia"/>
        <w:sz w:val="28"/>
        <w:szCs w:val="28"/>
      </w:rPr>
    </w:pPr>
    <w:r>
      <w:rPr>
        <w:rFonts w:hint="eastAsia" w:cs="仿宋_GB2312" w:asciiTheme="minorEastAsia" w:hAnsiTheme="minorEastAsia"/>
        <w:sz w:val="28"/>
        <w:szCs w:val="28"/>
      </w:rPr>
      <w:fldChar w:fldCharType="begin"/>
    </w:r>
    <w:r>
      <w:rPr>
        <w:rFonts w:hint="eastAsia" w:cs="仿宋_GB2312" w:asciiTheme="minorEastAsia" w:hAnsiTheme="minorEastAsia"/>
        <w:sz w:val="28"/>
        <w:szCs w:val="28"/>
      </w:rPr>
      <w:instrText xml:space="preserve"> PAGE  \* MERGEFORMAT </w:instrText>
    </w:r>
    <w:r>
      <w:rPr>
        <w:rFonts w:hint="eastAsia" w:cs="仿宋_GB2312" w:asciiTheme="minorEastAsia" w:hAnsiTheme="minorEastAsia"/>
        <w:sz w:val="28"/>
        <w:szCs w:val="28"/>
      </w:rPr>
      <w:fldChar w:fldCharType="separate"/>
    </w:r>
    <w:r>
      <w:rPr>
        <w:rFonts w:cs="仿宋_GB2312" w:asciiTheme="minorEastAsia" w:hAnsiTheme="minorEastAsia"/>
        <w:sz w:val="28"/>
        <w:szCs w:val="28"/>
      </w:rPr>
      <w:t>- 15 -</w:t>
    </w:r>
    <w:r>
      <w:rPr>
        <w:rFonts w:hint="eastAsia" w:cs="仿宋_GB2312" w:asciiTheme="minorEastAsia" w:hAnsiTheme="minorEastAsia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791B4B">
    <w:pPr>
      <w:pStyle w:val="5"/>
      <w:rPr>
        <w:rFonts w:cs="仿宋_GB2312" w:asciiTheme="minorEastAsia" w:hAnsiTheme="minorEastAsia"/>
        <w:sz w:val="28"/>
        <w:szCs w:val="28"/>
      </w:rPr>
    </w:pPr>
    <w:r>
      <w:rPr>
        <w:rFonts w:hint="eastAsia" w:cs="仿宋_GB2312" w:asciiTheme="minorEastAsia" w:hAnsiTheme="minorEastAsia"/>
        <w:sz w:val="28"/>
        <w:szCs w:val="28"/>
      </w:rPr>
      <w:fldChar w:fldCharType="begin"/>
    </w:r>
    <w:r>
      <w:rPr>
        <w:rFonts w:hint="eastAsia" w:cs="仿宋_GB2312" w:asciiTheme="minorEastAsia" w:hAnsiTheme="minorEastAsia"/>
        <w:sz w:val="28"/>
        <w:szCs w:val="28"/>
      </w:rPr>
      <w:instrText xml:space="preserve"> PAGE  \* MERGEFORMAT </w:instrText>
    </w:r>
    <w:r>
      <w:rPr>
        <w:rFonts w:hint="eastAsia" w:cs="仿宋_GB2312" w:asciiTheme="minorEastAsia" w:hAnsiTheme="minorEastAsia"/>
        <w:sz w:val="28"/>
        <w:szCs w:val="28"/>
      </w:rPr>
      <w:fldChar w:fldCharType="separate"/>
    </w:r>
    <w:r>
      <w:rPr>
        <w:rFonts w:cs="仿宋_GB2312" w:asciiTheme="minorEastAsia" w:hAnsiTheme="minorEastAsia"/>
        <w:sz w:val="28"/>
        <w:szCs w:val="28"/>
      </w:rPr>
      <w:t>- 14 -</w:t>
    </w:r>
    <w:r>
      <w:rPr>
        <w:rFonts w:hint="eastAsia" w:cs="仿宋_GB2312" w:asciiTheme="minorEastAsia" w:hAnsiTheme="minorEastAsia"/>
        <w:sz w:val="28"/>
        <w:szCs w:val="28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BC89A1"/>
    <w:multiLevelType w:val="singleLevel"/>
    <w:tmpl w:val="BBBC89A1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07EBADF"/>
    <w:multiLevelType w:val="singleLevel"/>
    <w:tmpl w:val="D07EBADF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zMmFkNGZiZTJjYTBjNjJkNTQ0MmRmMjk0MTc5NmQifQ=="/>
  </w:docVars>
  <w:rsids>
    <w:rsidRoot w:val="007D2DA5"/>
    <w:rsid w:val="007D2DA5"/>
    <w:rsid w:val="008B20AF"/>
    <w:rsid w:val="009020CD"/>
    <w:rsid w:val="00DB7B88"/>
    <w:rsid w:val="00DF2370"/>
    <w:rsid w:val="01651945"/>
    <w:rsid w:val="01690144"/>
    <w:rsid w:val="017D726E"/>
    <w:rsid w:val="02681203"/>
    <w:rsid w:val="032E5C60"/>
    <w:rsid w:val="03782B4D"/>
    <w:rsid w:val="03836A76"/>
    <w:rsid w:val="04642403"/>
    <w:rsid w:val="049A4077"/>
    <w:rsid w:val="04B14F1D"/>
    <w:rsid w:val="04FE18AE"/>
    <w:rsid w:val="054520B5"/>
    <w:rsid w:val="055A4D20"/>
    <w:rsid w:val="05A33CBE"/>
    <w:rsid w:val="05AC4A68"/>
    <w:rsid w:val="05D45367"/>
    <w:rsid w:val="05E25B67"/>
    <w:rsid w:val="06D12A8C"/>
    <w:rsid w:val="06E45A7E"/>
    <w:rsid w:val="07242ECA"/>
    <w:rsid w:val="07632E46"/>
    <w:rsid w:val="07724849"/>
    <w:rsid w:val="07830C87"/>
    <w:rsid w:val="07DA7720"/>
    <w:rsid w:val="080B3839"/>
    <w:rsid w:val="089D4136"/>
    <w:rsid w:val="08C22C5C"/>
    <w:rsid w:val="08EF00AB"/>
    <w:rsid w:val="090E43F2"/>
    <w:rsid w:val="09C63218"/>
    <w:rsid w:val="09CF47C3"/>
    <w:rsid w:val="0A2763AD"/>
    <w:rsid w:val="0A456833"/>
    <w:rsid w:val="0A684083"/>
    <w:rsid w:val="0A982E07"/>
    <w:rsid w:val="0AB71FA5"/>
    <w:rsid w:val="0AF80E1E"/>
    <w:rsid w:val="0B182C90"/>
    <w:rsid w:val="0B6615F4"/>
    <w:rsid w:val="0B6E04A3"/>
    <w:rsid w:val="0BFB189F"/>
    <w:rsid w:val="0C2732B4"/>
    <w:rsid w:val="0C42414C"/>
    <w:rsid w:val="0C446CEC"/>
    <w:rsid w:val="0CBA0865"/>
    <w:rsid w:val="0CC779D3"/>
    <w:rsid w:val="0D2B61B4"/>
    <w:rsid w:val="0D4252AC"/>
    <w:rsid w:val="0DCF5FE6"/>
    <w:rsid w:val="0E4A6F62"/>
    <w:rsid w:val="0E557F5D"/>
    <w:rsid w:val="0E9F6559"/>
    <w:rsid w:val="0F134B52"/>
    <w:rsid w:val="0F3C2F15"/>
    <w:rsid w:val="0F9D0720"/>
    <w:rsid w:val="0FB90D84"/>
    <w:rsid w:val="0FD20B69"/>
    <w:rsid w:val="0FD92DDF"/>
    <w:rsid w:val="10156CA8"/>
    <w:rsid w:val="10686DD7"/>
    <w:rsid w:val="10793F96"/>
    <w:rsid w:val="107B3753"/>
    <w:rsid w:val="113849FC"/>
    <w:rsid w:val="114C66F9"/>
    <w:rsid w:val="115B2DE0"/>
    <w:rsid w:val="127C3DC5"/>
    <w:rsid w:val="12C14EC5"/>
    <w:rsid w:val="131513C3"/>
    <w:rsid w:val="132F4724"/>
    <w:rsid w:val="1356385F"/>
    <w:rsid w:val="1364253C"/>
    <w:rsid w:val="13D71082"/>
    <w:rsid w:val="146759ED"/>
    <w:rsid w:val="14723E0E"/>
    <w:rsid w:val="14B07169"/>
    <w:rsid w:val="15037038"/>
    <w:rsid w:val="15437E13"/>
    <w:rsid w:val="154F6DCF"/>
    <w:rsid w:val="15925425"/>
    <w:rsid w:val="160202FE"/>
    <w:rsid w:val="169F16ED"/>
    <w:rsid w:val="16D90A2F"/>
    <w:rsid w:val="172577D0"/>
    <w:rsid w:val="1732642E"/>
    <w:rsid w:val="177B7D38"/>
    <w:rsid w:val="17FD4564"/>
    <w:rsid w:val="18B5162F"/>
    <w:rsid w:val="18DD40DB"/>
    <w:rsid w:val="19224D11"/>
    <w:rsid w:val="193E4DCF"/>
    <w:rsid w:val="199B021E"/>
    <w:rsid w:val="19B36CBF"/>
    <w:rsid w:val="1A760AAB"/>
    <w:rsid w:val="1A7840BB"/>
    <w:rsid w:val="1A937147"/>
    <w:rsid w:val="1AB6636A"/>
    <w:rsid w:val="1B106CD9"/>
    <w:rsid w:val="1B970EB9"/>
    <w:rsid w:val="1BD73063"/>
    <w:rsid w:val="1C093B64"/>
    <w:rsid w:val="1C3D2211"/>
    <w:rsid w:val="1C5F5476"/>
    <w:rsid w:val="1CA4388D"/>
    <w:rsid w:val="1D0E0D07"/>
    <w:rsid w:val="1D2B63AC"/>
    <w:rsid w:val="1D646B79"/>
    <w:rsid w:val="1D6D1ED1"/>
    <w:rsid w:val="1DCD180A"/>
    <w:rsid w:val="1DE2475C"/>
    <w:rsid w:val="1DED2F66"/>
    <w:rsid w:val="1E5F0E17"/>
    <w:rsid w:val="1E6A6021"/>
    <w:rsid w:val="1E6E4649"/>
    <w:rsid w:val="1E7F3A49"/>
    <w:rsid w:val="1ECE147B"/>
    <w:rsid w:val="1EE9311E"/>
    <w:rsid w:val="1EEB7730"/>
    <w:rsid w:val="1F2E743E"/>
    <w:rsid w:val="1FD85858"/>
    <w:rsid w:val="20187ED8"/>
    <w:rsid w:val="20685E17"/>
    <w:rsid w:val="20A47E9E"/>
    <w:rsid w:val="20B32E3A"/>
    <w:rsid w:val="20F81E30"/>
    <w:rsid w:val="212E7986"/>
    <w:rsid w:val="2131447C"/>
    <w:rsid w:val="213E2B8B"/>
    <w:rsid w:val="21B05EAF"/>
    <w:rsid w:val="22970988"/>
    <w:rsid w:val="229750A4"/>
    <w:rsid w:val="22A1482E"/>
    <w:rsid w:val="22DE2B72"/>
    <w:rsid w:val="23725B28"/>
    <w:rsid w:val="23767606"/>
    <w:rsid w:val="23DB7863"/>
    <w:rsid w:val="23EE53EE"/>
    <w:rsid w:val="2443573A"/>
    <w:rsid w:val="248873BD"/>
    <w:rsid w:val="249441E7"/>
    <w:rsid w:val="24A26904"/>
    <w:rsid w:val="24C0322E"/>
    <w:rsid w:val="24E011DB"/>
    <w:rsid w:val="258778A8"/>
    <w:rsid w:val="259C77F7"/>
    <w:rsid w:val="25C345E6"/>
    <w:rsid w:val="25C64874"/>
    <w:rsid w:val="25D82A2F"/>
    <w:rsid w:val="25E62821"/>
    <w:rsid w:val="260158AC"/>
    <w:rsid w:val="262A56C4"/>
    <w:rsid w:val="273A40C1"/>
    <w:rsid w:val="274E5D1D"/>
    <w:rsid w:val="276854B7"/>
    <w:rsid w:val="27781B9E"/>
    <w:rsid w:val="27C11B72"/>
    <w:rsid w:val="28243AD4"/>
    <w:rsid w:val="283E1768"/>
    <w:rsid w:val="28CA48E2"/>
    <w:rsid w:val="29047221"/>
    <w:rsid w:val="290C499F"/>
    <w:rsid w:val="293935AF"/>
    <w:rsid w:val="298C05B6"/>
    <w:rsid w:val="299E0389"/>
    <w:rsid w:val="2A2B5DB1"/>
    <w:rsid w:val="2A720B27"/>
    <w:rsid w:val="2A81520E"/>
    <w:rsid w:val="2A8C7243"/>
    <w:rsid w:val="2AB54EB7"/>
    <w:rsid w:val="2AE13EFE"/>
    <w:rsid w:val="2AF27AE1"/>
    <w:rsid w:val="2B150B73"/>
    <w:rsid w:val="2BE9287B"/>
    <w:rsid w:val="2CA06D5E"/>
    <w:rsid w:val="2CE554FF"/>
    <w:rsid w:val="2D1B4D3F"/>
    <w:rsid w:val="2D3721E2"/>
    <w:rsid w:val="2D4217B1"/>
    <w:rsid w:val="2D52241C"/>
    <w:rsid w:val="2D8B0B60"/>
    <w:rsid w:val="2D932F0C"/>
    <w:rsid w:val="2DFA4B87"/>
    <w:rsid w:val="2E033694"/>
    <w:rsid w:val="2E2E71D7"/>
    <w:rsid w:val="2E4E3659"/>
    <w:rsid w:val="2E991877"/>
    <w:rsid w:val="2ED53072"/>
    <w:rsid w:val="2EFB4915"/>
    <w:rsid w:val="2F0B154A"/>
    <w:rsid w:val="2F3A7B90"/>
    <w:rsid w:val="2F7B237E"/>
    <w:rsid w:val="2F9E23BE"/>
    <w:rsid w:val="2FB120F1"/>
    <w:rsid w:val="30050B03"/>
    <w:rsid w:val="30256CF7"/>
    <w:rsid w:val="30405935"/>
    <w:rsid w:val="30CC468B"/>
    <w:rsid w:val="30DF07E8"/>
    <w:rsid w:val="30FB3314"/>
    <w:rsid w:val="31102E48"/>
    <w:rsid w:val="313C3C3D"/>
    <w:rsid w:val="314D2E53"/>
    <w:rsid w:val="31660CB9"/>
    <w:rsid w:val="31B12422"/>
    <w:rsid w:val="31D21F33"/>
    <w:rsid w:val="31D367ED"/>
    <w:rsid w:val="31FB58A6"/>
    <w:rsid w:val="323A4620"/>
    <w:rsid w:val="33386F1E"/>
    <w:rsid w:val="336F7271"/>
    <w:rsid w:val="338A11CF"/>
    <w:rsid w:val="33B25124"/>
    <w:rsid w:val="33D312C0"/>
    <w:rsid w:val="33E5680D"/>
    <w:rsid w:val="33E8058A"/>
    <w:rsid w:val="345B48FA"/>
    <w:rsid w:val="346E454B"/>
    <w:rsid w:val="34B05393"/>
    <w:rsid w:val="34F33406"/>
    <w:rsid w:val="350D4D09"/>
    <w:rsid w:val="35B6136F"/>
    <w:rsid w:val="35BC6598"/>
    <w:rsid w:val="35F84742"/>
    <w:rsid w:val="36280162"/>
    <w:rsid w:val="36545584"/>
    <w:rsid w:val="36836CAB"/>
    <w:rsid w:val="369D33CF"/>
    <w:rsid w:val="36BB304C"/>
    <w:rsid w:val="36C02925"/>
    <w:rsid w:val="36FC2B0E"/>
    <w:rsid w:val="370A524E"/>
    <w:rsid w:val="37136916"/>
    <w:rsid w:val="37180CA8"/>
    <w:rsid w:val="37670273"/>
    <w:rsid w:val="377A54BF"/>
    <w:rsid w:val="37FFA32C"/>
    <w:rsid w:val="38CC7030"/>
    <w:rsid w:val="38DD6335"/>
    <w:rsid w:val="38FD7316"/>
    <w:rsid w:val="394E5EF1"/>
    <w:rsid w:val="39CC3159"/>
    <w:rsid w:val="3A0F25BD"/>
    <w:rsid w:val="3A3079C6"/>
    <w:rsid w:val="3A5D35A0"/>
    <w:rsid w:val="3A68758F"/>
    <w:rsid w:val="3AF33316"/>
    <w:rsid w:val="3B473A10"/>
    <w:rsid w:val="3B500204"/>
    <w:rsid w:val="3B783AC3"/>
    <w:rsid w:val="3BAD39ED"/>
    <w:rsid w:val="3C1D2DB4"/>
    <w:rsid w:val="3C683B38"/>
    <w:rsid w:val="3C717095"/>
    <w:rsid w:val="3CB74ABF"/>
    <w:rsid w:val="3CD512C5"/>
    <w:rsid w:val="3CDB07AE"/>
    <w:rsid w:val="3D551565"/>
    <w:rsid w:val="3D8250CD"/>
    <w:rsid w:val="3D98669F"/>
    <w:rsid w:val="3DAE7C70"/>
    <w:rsid w:val="3DC47494"/>
    <w:rsid w:val="3DDA212B"/>
    <w:rsid w:val="3E047890"/>
    <w:rsid w:val="3E0A092A"/>
    <w:rsid w:val="3E6326C6"/>
    <w:rsid w:val="3E9535E5"/>
    <w:rsid w:val="3EA76CC0"/>
    <w:rsid w:val="3F845C3D"/>
    <w:rsid w:val="3FA30B08"/>
    <w:rsid w:val="406B3BF6"/>
    <w:rsid w:val="40D0661D"/>
    <w:rsid w:val="4118182D"/>
    <w:rsid w:val="41F63306"/>
    <w:rsid w:val="42674891"/>
    <w:rsid w:val="42AD499A"/>
    <w:rsid w:val="43592DB8"/>
    <w:rsid w:val="435C1F1C"/>
    <w:rsid w:val="43C26223"/>
    <w:rsid w:val="44092D4D"/>
    <w:rsid w:val="441B3B85"/>
    <w:rsid w:val="44532C51"/>
    <w:rsid w:val="451F1690"/>
    <w:rsid w:val="45310681"/>
    <w:rsid w:val="454C4A7E"/>
    <w:rsid w:val="456C2437"/>
    <w:rsid w:val="457C2EDA"/>
    <w:rsid w:val="45FC3543"/>
    <w:rsid w:val="46BB51AC"/>
    <w:rsid w:val="46E257D5"/>
    <w:rsid w:val="47485493"/>
    <w:rsid w:val="47C63CEC"/>
    <w:rsid w:val="47CD33E9"/>
    <w:rsid w:val="47EB680E"/>
    <w:rsid w:val="48423C42"/>
    <w:rsid w:val="48901983"/>
    <w:rsid w:val="48E15377"/>
    <w:rsid w:val="49675177"/>
    <w:rsid w:val="49A16503"/>
    <w:rsid w:val="49D11520"/>
    <w:rsid w:val="49E51282"/>
    <w:rsid w:val="4A002A60"/>
    <w:rsid w:val="4AB668F2"/>
    <w:rsid w:val="4B5160DF"/>
    <w:rsid w:val="4B5876CD"/>
    <w:rsid w:val="4B985147"/>
    <w:rsid w:val="4BF61160"/>
    <w:rsid w:val="4C3E67FC"/>
    <w:rsid w:val="4C534102"/>
    <w:rsid w:val="4CDD6098"/>
    <w:rsid w:val="4D125AF8"/>
    <w:rsid w:val="4DA879D3"/>
    <w:rsid w:val="4E0F4940"/>
    <w:rsid w:val="4E487C6D"/>
    <w:rsid w:val="4E4F4B57"/>
    <w:rsid w:val="4F416B96"/>
    <w:rsid w:val="4F9D00F9"/>
    <w:rsid w:val="4FB2039E"/>
    <w:rsid w:val="4FF00260"/>
    <w:rsid w:val="50492604"/>
    <w:rsid w:val="504D51C4"/>
    <w:rsid w:val="51220301"/>
    <w:rsid w:val="51222B1A"/>
    <w:rsid w:val="51346287"/>
    <w:rsid w:val="517A5E66"/>
    <w:rsid w:val="517C47AD"/>
    <w:rsid w:val="51C55131"/>
    <w:rsid w:val="51D34007"/>
    <w:rsid w:val="51E72485"/>
    <w:rsid w:val="51EF789D"/>
    <w:rsid w:val="524A661B"/>
    <w:rsid w:val="526861E8"/>
    <w:rsid w:val="52AF3E17"/>
    <w:rsid w:val="52B23907"/>
    <w:rsid w:val="52CB415A"/>
    <w:rsid w:val="52ED2B91"/>
    <w:rsid w:val="52F12DEC"/>
    <w:rsid w:val="530F006C"/>
    <w:rsid w:val="532A763C"/>
    <w:rsid w:val="533F40DA"/>
    <w:rsid w:val="53A541AD"/>
    <w:rsid w:val="53F421C2"/>
    <w:rsid w:val="54151939"/>
    <w:rsid w:val="54334407"/>
    <w:rsid w:val="54547399"/>
    <w:rsid w:val="54684194"/>
    <w:rsid w:val="549B3EBC"/>
    <w:rsid w:val="54DA7145"/>
    <w:rsid w:val="55004DFD"/>
    <w:rsid w:val="550E2268"/>
    <w:rsid w:val="553225F3"/>
    <w:rsid w:val="55452810"/>
    <w:rsid w:val="55565456"/>
    <w:rsid w:val="55974E8C"/>
    <w:rsid w:val="55E01B05"/>
    <w:rsid w:val="563A16DC"/>
    <w:rsid w:val="563A60ED"/>
    <w:rsid w:val="564402B2"/>
    <w:rsid w:val="56A874FB"/>
    <w:rsid w:val="56CD6F61"/>
    <w:rsid w:val="5715300C"/>
    <w:rsid w:val="57546EDB"/>
    <w:rsid w:val="576E3B99"/>
    <w:rsid w:val="577362CE"/>
    <w:rsid w:val="57BD7E75"/>
    <w:rsid w:val="581D7C2B"/>
    <w:rsid w:val="58A86485"/>
    <w:rsid w:val="58E54599"/>
    <w:rsid w:val="59613991"/>
    <w:rsid w:val="59FF6425"/>
    <w:rsid w:val="5B33135D"/>
    <w:rsid w:val="5B4B41EE"/>
    <w:rsid w:val="5B8B2F47"/>
    <w:rsid w:val="5BC96AFE"/>
    <w:rsid w:val="5C5F52A8"/>
    <w:rsid w:val="5CE218AF"/>
    <w:rsid w:val="5CF8460C"/>
    <w:rsid w:val="5D21471A"/>
    <w:rsid w:val="5D2378EA"/>
    <w:rsid w:val="5D3F04EF"/>
    <w:rsid w:val="5D5F6439"/>
    <w:rsid w:val="5DB4401F"/>
    <w:rsid w:val="5DDA2EF0"/>
    <w:rsid w:val="5E5341F0"/>
    <w:rsid w:val="5E99597B"/>
    <w:rsid w:val="5EA82A65"/>
    <w:rsid w:val="5F2D4A41"/>
    <w:rsid w:val="5F2E2F07"/>
    <w:rsid w:val="5F3A5928"/>
    <w:rsid w:val="5F9C5DE4"/>
    <w:rsid w:val="5FC30AF0"/>
    <w:rsid w:val="5FE159D6"/>
    <w:rsid w:val="60152734"/>
    <w:rsid w:val="60261188"/>
    <w:rsid w:val="60835D61"/>
    <w:rsid w:val="60B7399E"/>
    <w:rsid w:val="60BF68FC"/>
    <w:rsid w:val="611F03B9"/>
    <w:rsid w:val="617A38DA"/>
    <w:rsid w:val="61D2367E"/>
    <w:rsid w:val="61F47A98"/>
    <w:rsid w:val="61FE0F43"/>
    <w:rsid w:val="62201C0F"/>
    <w:rsid w:val="625E7607"/>
    <w:rsid w:val="637D2C48"/>
    <w:rsid w:val="64981394"/>
    <w:rsid w:val="64F419CC"/>
    <w:rsid w:val="650A5824"/>
    <w:rsid w:val="656A3934"/>
    <w:rsid w:val="65B23DE5"/>
    <w:rsid w:val="65B80DDC"/>
    <w:rsid w:val="665B171C"/>
    <w:rsid w:val="66A80E51"/>
    <w:rsid w:val="66EA3218"/>
    <w:rsid w:val="66FD2344"/>
    <w:rsid w:val="670C5884"/>
    <w:rsid w:val="67127E9D"/>
    <w:rsid w:val="678A1E86"/>
    <w:rsid w:val="67F65BEC"/>
    <w:rsid w:val="688D47A2"/>
    <w:rsid w:val="68B97480"/>
    <w:rsid w:val="68C76C42"/>
    <w:rsid w:val="68C83A2C"/>
    <w:rsid w:val="68D73C6F"/>
    <w:rsid w:val="68F51276"/>
    <w:rsid w:val="694F3806"/>
    <w:rsid w:val="6953779A"/>
    <w:rsid w:val="69731833"/>
    <w:rsid w:val="699446CE"/>
    <w:rsid w:val="699D1C0D"/>
    <w:rsid w:val="69A07001"/>
    <w:rsid w:val="69B47B0D"/>
    <w:rsid w:val="69F02D6C"/>
    <w:rsid w:val="6A351C59"/>
    <w:rsid w:val="6A3C1052"/>
    <w:rsid w:val="6A681023"/>
    <w:rsid w:val="6A9D781F"/>
    <w:rsid w:val="6AE84854"/>
    <w:rsid w:val="6B02698F"/>
    <w:rsid w:val="6B1E5B86"/>
    <w:rsid w:val="6BB16A25"/>
    <w:rsid w:val="6C060BF0"/>
    <w:rsid w:val="6C122D4F"/>
    <w:rsid w:val="6C2B0B80"/>
    <w:rsid w:val="6C6818DD"/>
    <w:rsid w:val="6C9A56E0"/>
    <w:rsid w:val="6CA715C1"/>
    <w:rsid w:val="6D0C5B9D"/>
    <w:rsid w:val="6D48513C"/>
    <w:rsid w:val="6D5C3A26"/>
    <w:rsid w:val="6D643FA8"/>
    <w:rsid w:val="6D7E290C"/>
    <w:rsid w:val="6DB64422"/>
    <w:rsid w:val="6DEB3C50"/>
    <w:rsid w:val="6E1421E8"/>
    <w:rsid w:val="6E2939FC"/>
    <w:rsid w:val="6E2F2FD8"/>
    <w:rsid w:val="6E9B69A4"/>
    <w:rsid w:val="6ECD3167"/>
    <w:rsid w:val="6ED547AD"/>
    <w:rsid w:val="6F0A742F"/>
    <w:rsid w:val="6F0B400A"/>
    <w:rsid w:val="6F826B57"/>
    <w:rsid w:val="6F83418C"/>
    <w:rsid w:val="6FB44C01"/>
    <w:rsid w:val="6FC42292"/>
    <w:rsid w:val="6FC940CE"/>
    <w:rsid w:val="6FF20EA2"/>
    <w:rsid w:val="6FF45D61"/>
    <w:rsid w:val="713133B3"/>
    <w:rsid w:val="71525781"/>
    <w:rsid w:val="71855B93"/>
    <w:rsid w:val="71DB6272"/>
    <w:rsid w:val="72560E9E"/>
    <w:rsid w:val="72930C07"/>
    <w:rsid w:val="72CE4A10"/>
    <w:rsid w:val="74024296"/>
    <w:rsid w:val="744245F4"/>
    <w:rsid w:val="7472484C"/>
    <w:rsid w:val="756F5B09"/>
    <w:rsid w:val="75931249"/>
    <w:rsid w:val="75B93CC1"/>
    <w:rsid w:val="75EF6062"/>
    <w:rsid w:val="760A11E0"/>
    <w:rsid w:val="765C57B4"/>
    <w:rsid w:val="76CF2976"/>
    <w:rsid w:val="76E879B7"/>
    <w:rsid w:val="77132317"/>
    <w:rsid w:val="77711FAC"/>
    <w:rsid w:val="77BC29AE"/>
    <w:rsid w:val="77F73293"/>
    <w:rsid w:val="784C3351"/>
    <w:rsid w:val="797352EE"/>
    <w:rsid w:val="7A0D02EC"/>
    <w:rsid w:val="7A7364B4"/>
    <w:rsid w:val="7A773C94"/>
    <w:rsid w:val="7AB52A3C"/>
    <w:rsid w:val="7ADE49D3"/>
    <w:rsid w:val="7AE55D78"/>
    <w:rsid w:val="7B0321C1"/>
    <w:rsid w:val="7B141B17"/>
    <w:rsid w:val="7B337265"/>
    <w:rsid w:val="7B555980"/>
    <w:rsid w:val="7B705F89"/>
    <w:rsid w:val="7B9F0CF1"/>
    <w:rsid w:val="7BF95D85"/>
    <w:rsid w:val="7C4F2043"/>
    <w:rsid w:val="7C93434D"/>
    <w:rsid w:val="7C945CA8"/>
    <w:rsid w:val="7CB870EE"/>
    <w:rsid w:val="7D2A1961"/>
    <w:rsid w:val="7DC4436B"/>
    <w:rsid w:val="7DCC1471"/>
    <w:rsid w:val="7E0C5CA6"/>
    <w:rsid w:val="7E431733"/>
    <w:rsid w:val="7E4454AB"/>
    <w:rsid w:val="7E905F32"/>
    <w:rsid w:val="7EA26872"/>
    <w:rsid w:val="7EE8052D"/>
    <w:rsid w:val="7F477001"/>
    <w:rsid w:val="7F61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Emphasis"/>
    <w:basedOn w:val="8"/>
    <w:qFormat/>
    <w:uiPriority w:val="0"/>
    <w:rPr>
      <w:i/>
    </w:rPr>
  </w:style>
  <w:style w:type="paragraph" w:customStyle="1" w:styleId="10">
    <w:name w:val="BodyText1I2"/>
    <w:basedOn w:val="1"/>
    <w:qFormat/>
    <w:uiPriority w:val="0"/>
    <w:pPr>
      <w:ind w:firstLine="420" w:firstLineChars="200"/>
      <w:textAlignment w:val="baseline"/>
    </w:pPr>
    <w:rPr>
      <w:kern w:val="0"/>
      <w:sz w:val="20"/>
    </w:rPr>
  </w:style>
  <w:style w:type="character" w:customStyle="1" w:styleId="11">
    <w:name w:val="font31"/>
    <w:basedOn w:val="8"/>
    <w:qFormat/>
    <w:uiPriority w:val="0"/>
    <w:rPr>
      <w:rFonts w:hint="eastAsia" w:ascii="黑体" w:hAnsi="宋体" w:eastAsia="黑体" w:cs="黑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15</Pages>
  <Words>2197</Words>
  <Characters>2940</Characters>
  <Lines>90</Lines>
  <Paragraphs>25</Paragraphs>
  <TotalTime>6627</TotalTime>
  <ScaleCrop>false</ScaleCrop>
  <LinksUpToDate>false</LinksUpToDate>
  <CharactersWithSpaces>3182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2023-11-14T10:42:00Z</dcterms:created>
  <dc:creator>lenovo</dc:creator>
  <cp:lastModifiedBy>遇健不散</cp:lastModifiedBy>
  <cp:lastPrinted>2024-11-11T09:15:00Z</cp:lastPrinted>
  <dcterms:modified xsi:type="dcterms:W3CDTF">2025-01-10T01:10:16Z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97F3BA5F4E6D4921A73091EBACF4E470_13</vt:lpwstr>
  </property>
  <property fmtid="{D5CDD505-2E9C-101B-9397-08002B2CF9AE}" pid="4" name="KSOTemplateDocerSaveRecord">
    <vt:lpwstr>eyJoZGlkIjoiZDhjNzg3NWViODI4MTVlYjRlNjE1ZDg5OWE1ZmNiYzAifQ==</vt:lpwstr>
  </property>
</Properties>
</file>